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937718"/>
        <w:docPartObj>
          <w:docPartGallery w:val="Cover Pages"/>
          <w:docPartUnique/>
        </w:docPartObj>
      </w:sdtPr>
      <w:sdtEndPr>
        <w:rPr>
          <w:shd w:val="clear" w:color="auto" w:fill="FFFFFF"/>
        </w:rPr>
      </w:sdtEndPr>
      <w:sdtContent>
        <w:p w:rsidR="00B54F94" w:rsidRDefault="00B54F94"/>
        <w:p w:rsidR="00B54F94" w:rsidRDefault="00960A38">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Société"/>
                          <w:id w:val="15866524"/>
                          <w:placeholder>
                            <w:docPart w:val="0851FE1664A44A25BFBD7C252839F879"/>
                          </w:placeholder>
                          <w:dataBinding w:prefixMappings="xmlns:ns0='http://schemas.openxmlformats.org/officeDocument/2006/extended-properties'" w:xpath="/ns0:Properties[1]/ns0:Company[1]" w:storeItemID="{6668398D-A668-4E3E-A5EB-62B293D839F1}"/>
                          <w:text/>
                        </w:sdtPr>
                        <w:sdtContent>
                          <w:p w:rsidR="00B54F94" w:rsidRDefault="00B54F94">
                            <w:pPr>
                              <w:spacing w:after="0"/>
                              <w:rPr>
                                <w:b/>
                                <w:bCs/>
                                <w:color w:val="808080" w:themeColor="text1" w:themeTint="7F"/>
                                <w:sz w:val="32"/>
                                <w:szCs w:val="32"/>
                              </w:rPr>
                            </w:pPr>
                            <w:r>
                              <w:rPr>
                                <w:b/>
                                <w:bCs/>
                                <w:color w:val="808080" w:themeColor="text1" w:themeTint="7F"/>
                                <w:sz w:val="32"/>
                                <w:szCs w:val="32"/>
                              </w:rPr>
                              <w:t>Barid Al-Maghrib</w:t>
                            </w:r>
                          </w:p>
                        </w:sdtContent>
                      </w:sdt>
                      <w:p w:rsidR="00B54F94" w:rsidRDefault="00B54F94">
                        <w:pPr>
                          <w:spacing w:after="0"/>
                          <w:rPr>
                            <w:b/>
                            <w:bCs/>
                            <w:color w:val="808080" w:themeColor="text1" w:themeTint="7F"/>
                            <w:sz w:val="32"/>
                            <w:szCs w:val="32"/>
                          </w:rPr>
                        </w:pPr>
                      </w:p>
                    </w:txbxContent>
                  </v:textbox>
                </v:rect>
                <v:rect id="_x0000_s1039" style="position:absolute;left:6494;top:11160;width:4998;height:1566;mso-position-horizontal-relative:margin;mso-position-vertical-relative:margin" filled="f" stroked="f">
                  <v:textbox style="mso-next-textbox:#_x0000_s1039;mso-fit-shape-to-text:t">
                    <w:txbxContent>
                      <w:p w:rsidR="00B54F94" w:rsidRDefault="00B54F94">
                        <w:pPr>
                          <w:jc w:val="right"/>
                          <w:rPr>
                            <w:sz w:val="96"/>
                            <w:szCs w:val="96"/>
                          </w:rPr>
                        </w:pPr>
                        <w:r>
                          <w:rPr>
                            <w:sz w:val="96"/>
                            <w:szCs w:val="96"/>
                          </w:rPr>
                          <w:t>Juillet 2013</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re"/>
                          <w:id w:val="15866532"/>
                          <w:placeholder>
                            <w:docPart w:val="ABF3B3A8B2704BE9BFC1D1034F086F56"/>
                          </w:placeholder>
                          <w:dataBinding w:prefixMappings="xmlns:ns0='http://schemas.openxmlformats.org/package/2006/metadata/core-properties' xmlns:ns1='http://purl.org/dc/elements/1.1/'" w:xpath="/ns0:coreProperties[1]/ns1:title[1]" w:storeItemID="{6C3C8BC8-F283-45AE-878A-BAB7291924A1}"/>
                          <w:text/>
                        </w:sdtPr>
                        <w:sdtContent>
                          <w:p w:rsidR="00B54F94" w:rsidRDefault="00B54F94">
                            <w:pPr>
                              <w:spacing w:after="0"/>
                              <w:rPr>
                                <w:b/>
                                <w:bCs/>
                                <w:color w:val="1F497D" w:themeColor="text2"/>
                                <w:sz w:val="72"/>
                                <w:szCs w:val="72"/>
                              </w:rPr>
                            </w:pPr>
                            <w:r>
                              <w:rPr>
                                <w:b/>
                                <w:bCs/>
                                <w:color w:val="1F497D" w:themeColor="text2"/>
                                <w:sz w:val="72"/>
                                <w:szCs w:val="72"/>
                              </w:rPr>
                              <w:t>Guide d’utilisateur Barid eShop</w:t>
                            </w:r>
                          </w:p>
                        </w:sdtContent>
                      </w:sdt>
                      <w:sdt>
                        <w:sdtPr>
                          <w:rPr>
                            <w:b/>
                            <w:bCs/>
                            <w:color w:val="4F81BD" w:themeColor="accent1"/>
                            <w:sz w:val="40"/>
                            <w:szCs w:val="40"/>
                          </w:rPr>
                          <w:alias w:val="Sous-titre"/>
                          <w:id w:val="15866538"/>
                          <w:placeholder>
                            <w:docPart w:val="54D21224D1D54EF1833915B6E07C76C6"/>
                          </w:placeholder>
                          <w:dataBinding w:prefixMappings="xmlns:ns0='http://schemas.openxmlformats.org/package/2006/metadata/core-properties' xmlns:ns1='http://purl.org/dc/elements/1.1/'" w:xpath="/ns0:coreProperties[1]/ns1:subject[1]" w:storeItemID="{6C3C8BC8-F283-45AE-878A-BAB7291924A1}"/>
                          <w:text/>
                        </w:sdtPr>
                        <w:sdtContent>
                          <w:p w:rsidR="00B54F94" w:rsidRDefault="00FC35E6">
                            <w:pPr>
                              <w:rPr>
                                <w:b/>
                                <w:bCs/>
                                <w:color w:val="4F81BD" w:themeColor="accent1"/>
                                <w:sz w:val="40"/>
                                <w:szCs w:val="40"/>
                              </w:rPr>
                            </w:pPr>
                            <w:r>
                              <w:rPr>
                                <w:b/>
                                <w:bCs/>
                                <w:color w:val="4F81BD" w:themeColor="accent1"/>
                                <w:sz w:val="40"/>
                                <w:szCs w:val="40"/>
                              </w:rPr>
                              <w:t>Gestion des commandes</w:t>
                            </w:r>
                          </w:p>
                        </w:sdtContent>
                      </w:sdt>
                      <w:sdt>
                        <w:sdtPr>
                          <w:rPr>
                            <w:b/>
                            <w:bCs/>
                            <w:color w:val="808080" w:themeColor="text1" w:themeTint="7F"/>
                            <w:sz w:val="32"/>
                            <w:szCs w:val="32"/>
                          </w:rPr>
                          <w:alias w:val="Auteur"/>
                          <w:id w:val="15866544"/>
                          <w:placeholder>
                            <w:docPart w:val="9CB0FA746C6C4FFDA2F98069B4D51BA2"/>
                          </w:placeholder>
                          <w:showingPlcHdr/>
                          <w:dataBinding w:prefixMappings="xmlns:ns0='http://schemas.openxmlformats.org/package/2006/metadata/core-properties' xmlns:ns1='http://purl.org/dc/elements/1.1/'" w:xpath="/ns0:coreProperties[1]/ns1:creator[1]" w:storeItemID="{6C3C8BC8-F283-45AE-878A-BAB7291924A1}"/>
                          <w:text/>
                        </w:sdtPr>
                        <w:sdtContent>
                          <w:p w:rsidR="00B54F94" w:rsidRDefault="00B54F94">
                            <w:pPr>
                              <w:rPr>
                                <w:b/>
                                <w:bCs/>
                                <w:color w:val="808080" w:themeColor="text1" w:themeTint="7F"/>
                                <w:sz w:val="32"/>
                                <w:szCs w:val="32"/>
                              </w:rPr>
                            </w:pPr>
                            <w:r>
                              <w:rPr>
                                <w:b/>
                                <w:bCs/>
                                <w:color w:val="808080" w:themeColor="text1" w:themeTint="7F"/>
                                <w:sz w:val="32"/>
                                <w:szCs w:val="32"/>
                              </w:rPr>
                              <w:t>[Tapez le nom de l'auteur]</w:t>
                            </w:r>
                          </w:p>
                        </w:sdtContent>
                      </w:sdt>
                      <w:p w:rsidR="00B54F94" w:rsidRDefault="00B54F94">
                        <w:pPr>
                          <w:rPr>
                            <w:b/>
                            <w:bCs/>
                            <w:color w:val="808080" w:themeColor="text1" w:themeTint="7F"/>
                            <w:sz w:val="32"/>
                            <w:szCs w:val="32"/>
                          </w:rPr>
                        </w:pPr>
                      </w:p>
                    </w:txbxContent>
                  </v:textbox>
                </v:rect>
                <w10:wrap anchorx="page" anchory="margin"/>
              </v:group>
            </w:pict>
          </w:r>
        </w:p>
        <w:p w:rsidR="00B54F94" w:rsidRDefault="00B54F94">
          <w:pPr>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sdtContent>
    </w:sdt>
    <w:sdt>
      <w:sdtPr>
        <w:id w:val="17480100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077B10" w:rsidRDefault="00077B10">
          <w:pPr>
            <w:pStyle w:val="En-ttedetabledesmatires"/>
          </w:pPr>
          <w:r>
            <w:t>Table des matières</w:t>
          </w:r>
        </w:p>
        <w:p w:rsidR="00077B10" w:rsidRDefault="00077B10">
          <w:pPr>
            <w:pStyle w:val="TM1"/>
            <w:tabs>
              <w:tab w:val="right" w:leader="dot" w:pos="9062"/>
            </w:tabs>
            <w:rPr>
              <w:noProof/>
            </w:rPr>
          </w:pPr>
          <w:r>
            <w:fldChar w:fldCharType="begin"/>
          </w:r>
          <w:r>
            <w:instrText xml:space="preserve"> TOC \o "1-3" \h \z \u </w:instrText>
          </w:r>
          <w:r>
            <w:fldChar w:fldCharType="separate"/>
          </w:r>
          <w:hyperlink w:anchor="_Toc361302367" w:history="1">
            <w:r w:rsidRPr="009E4E16">
              <w:rPr>
                <w:rStyle w:val="Lienhypertexte"/>
                <w:noProof/>
                <w:shd w:val="clear" w:color="auto" w:fill="FFFFFF"/>
              </w:rPr>
              <w:t>Définition de la console : WebSphere Commerce Accelerator</w:t>
            </w:r>
            <w:r>
              <w:rPr>
                <w:noProof/>
                <w:webHidden/>
              </w:rPr>
              <w:tab/>
            </w:r>
            <w:r>
              <w:rPr>
                <w:noProof/>
                <w:webHidden/>
              </w:rPr>
              <w:fldChar w:fldCharType="begin"/>
            </w:r>
            <w:r>
              <w:rPr>
                <w:noProof/>
                <w:webHidden/>
              </w:rPr>
              <w:instrText xml:space="preserve"> PAGEREF _Toc361302367 \h </w:instrText>
            </w:r>
            <w:r>
              <w:rPr>
                <w:noProof/>
                <w:webHidden/>
              </w:rPr>
            </w:r>
            <w:r>
              <w:rPr>
                <w:noProof/>
                <w:webHidden/>
              </w:rPr>
              <w:fldChar w:fldCharType="separate"/>
            </w:r>
            <w:r>
              <w:rPr>
                <w:noProof/>
                <w:webHidden/>
              </w:rPr>
              <w:t>2</w:t>
            </w:r>
            <w:r>
              <w:rPr>
                <w:noProof/>
                <w:webHidden/>
              </w:rPr>
              <w:fldChar w:fldCharType="end"/>
            </w:r>
          </w:hyperlink>
        </w:p>
        <w:p w:rsidR="00077B10" w:rsidRDefault="00077B10">
          <w:pPr>
            <w:pStyle w:val="TM1"/>
            <w:tabs>
              <w:tab w:val="right" w:leader="dot" w:pos="9062"/>
            </w:tabs>
            <w:rPr>
              <w:noProof/>
            </w:rPr>
          </w:pPr>
          <w:hyperlink w:anchor="_Toc361302368" w:history="1">
            <w:r w:rsidRPr="009E4E16">
              <w:rPr>
                <w:rStyle w:val="Lienhypertexte"/>
                <w:noProof/>
                <w:shd w:val="clear" w:color="auto" w:fill="FFFFFF"/>
              </w:rPr>
              <w:t>Etape 1 : Rechercher une commande</w:t>
            </w:r>
            <w:r>
              <w:rPr>
                <w:noProof/>
                <w:webHidden/>
              </w:rPr>
              <w:tab/>
            </w:r>
            <w:r>
              <w:rPr>
                <w:noProof/>
                <w:webHidden/>
              </w:rPr>
              <w:fldChar w:fldCharType="begin"/>
            </w:r>
            <w:r>
              <w:rPr>
                <w:noProof/>
                <w:webHidden/>
              </w:rPr>
              <w:instrText xml:space="preserve"> PAGEREF _Toc361302368 \h </w:instrText>
            </w:r>
            <w:r>
              <w:rPr>
                <w:noProof/>
                <w:webHidden/>
              </w:rPr>
            </w:r>
            <w:r>
              <w:rPr>
                <w:noProof/>
                <w:webHidden/>
              </w:rPr>
              <w:fldChar w:fldCharType="separate"/>
            </w:r>
            <w:r>
              <w:rPr>
                <w:noProof/>
                <w:webHidden/>
              </w:rPr>
              <w:t>3</w:t>
            </w:r>
            <w:r>
              <w:rPr>
                <w:noProof/>
                <w:webHidden/>
              </w:rPr>
              <w:fldChar w:fldCharType="end"/>
            </w:r>
          </w:hyperlink>
        </w:p>
        <w:p w:rsidR="00077B10" w:rsidRDefault="00077B10">
          <w:pPr>
            <w:pStyle w:val="TM1"/>
            <w:tabs>
              <w:tab w:val="right" w:leader="dot" w:pos="9062"/>
            </w:tabs>
            <w:rPr>
              <w:noProof/>
            </w:rPr>
          </w:pPr>
          <w:hyperlink w:anchor="_Toc361302369" w:history="1">
            <w:r w:rsidRPr="009E4E16">
              <w:rPr>
                <w:rStyle w:val="Lienhypertexte"/>
                <w:noProof/>
                <w:shd w:val="clear" w:color="auto" w:fill="FFFFFF"/>
              </w:rPr>
              <w:t>Etape 2 : Confirmer une commande</w:t>
            </w:r>
            <w:r>
              <w:rPr>
                <w:noProof/>
                <w:webHidden/>
              </w:rPr>
              <w:tab/>
            </w:r>
            <w:r>
              <w:rPr>
                <w:noProof/>
                <w:webHidden/>
              </w:rPr>
              <w:fldChar w:fldCharType="begin"/>
            </w:r>
            <w:r>
              <w:rPr>
                <w:noProof/>
                <w:webHidden/>
              </w:rPr>
              <w:instrText xml:space="preserve"> PAGEREF _Toc361302369 \h </w:instrText>
            </w:r>
            <w:r>
              <w:rPr>
                <w:noProof/>
                <w:webHidden/>
              </w:rPr>
            </w:r>
            <w:r>
              <w:rPr>
                <w:noProof/>
                <w:webHidden/>
              </w:rPr>
              <w:fldChar w:fldCharType="separate"/>
            </w:r>
            <w:r>
              <w:rPr>
                <w:noProof/>
                <w:webHidden/>
              </w:rPr>
              <w:t>5</w:t>
            </w:r>
            <w:r>
              <w:rPr>
                <w:noProof/>
                <w:webHidden/>
              </w:rPr>
              <w:fldChar w:fldCharType="end"/>
            </w:r>
          </w:hyperlink>
        </w:p>
        <w:p w:rsidR="00077B10" w:rsidRDefault="00077B10">
          <w:pPr>
            <w:pStyle w:val="TM1"/>
            <w:tabs>
              <w:tab w:val="right" w:leader="dot" w:pos="9062"/>
            </w:tabs>
            <w:rPr>
              <w:noProof/>
            </w:rPr>
          </w:pPr>
          <w:hyperlink w:anchor="_Toc361302370" w:history="1">
            <w:r w:rsidRPr="009E4E16">
              <w:rPr>
                <w:rStyle w:val="Lienhypertexte"/>
                <w:noProof/>
                <w:shd w:val="clear" w:color="auto" w:fill="FFFFFF"/>
              </w:rPr>
              <w:t>Etape 3 : Lot de prélèvement sur stock</w:t>
            </w:r>
            <w:r>
              <w:rPr>
                <w:noProof/>
                <w:webHidden/>
              </w:rPr>
              <w:tab/>
            </w:r>
            <w:r>
              <w:rPr>
                <w:noProof/>
                <w:webHidden/>
              </w:rPr>
              <w:fldChar w:fldCharType="begin"/>
            </w:r>
            <w:r>
              <w:rPr>
                <w:noProof/>
                <w:webHidden/>
              </w:rPr>
              <w:instrText xml:space="preserve"> PAGEREF _Toc361302370 \h </w:instrText>
            </w:r>
            <w:r>
              <w:rPr>
                <w:noProof/>
                <w:webHidden/>
              </w:rPr>
            </w:r>
            <w:r>
              <w:rPr>
                <w:noProof/>
                <w:webHidden/>
              </w:rPr>
              <w:fldChar w:fldCharType="separate"/>
            </w:r>
            <w:r>
              <w:rPr>
                <w:noProof/>
                <w:webHidden/>
              </w:rPr>
              <w:t>6</w:t>
            </w:r>
            <w:r>
              <w:rPr>
                <w:noProof/>
                <w:webHidden/>
              </w:rPr>
              <w:fldChar w:fldCharType="end"/>
            </w:r>
          </w:hyperlink>
        </w:p>
        <w:p w:rsidR="00077B10" w:rsidRDefault="00077B10">
          <w:pPr>
            <w:pStyle w:val="TM2"/>
            <w:tabs>
              <w:tab w:val="right" w:leader="dot" w:pos="9062"/>
            </w:tabs>
            <w:rPr>
              <w:noProof/>
            </w:rPr>
          </w:pPr>
          <w:hyperlink w:anchor="_Toc361302371" w:history="1">
            <w:r w:rsidRPr="009E4E16">
              <w:rPr>
                <w:rStyle w:val="Lienhypertexte"/>
                <w:noProof/>
              </w:rPr>
              <w:t>Définition du lot de prélèvement sur stock</w:t>
            </w:r>
            <w:r>
              <w:rPr>
                <w:noProof/>
                <w:webHidden/>
              </w:rPr>
              <w:tab/>
            </w:r>
            <w:r>
              <w:rPr>
                <w:noProof/>
                <w:webHidden/>
              </w:rPr>
              <w:fldChar w:fldCharType="begin"/>
            </w:r>
            <w:r>
              <w:rPr>
                <w:noProof/>
                <w:webHidden/>
              </w:rPr>
              <w:instrText xml:space="preserve"> PAGEREF _Toc361302371 \h </w:instrText>
            </w:r>
            <w:r>
              <w:rPr>
                <w:noProof/>
                <w:webHidden/>
              </w:rPr>
            </w:r>
            <w:r>
              <w:rPr>
                <w:noProof/>
                <w:webHidden/>
              </w:rPr>
              <w:fldChar w:fldCharType="separate"/>
            </w:r>
            <w:r>
              <w:rPr>
                <w:noProof/>
                <w:webHidden/>
              </w:rPr>
              <w:t>6</w:t>
            </w:r>
            <w:r>
              <w:rPr>
                <w:noProof/>
                <w:webHidden/>
              </w:rPr>
              <w:fldChar w:fldCharType="end"/>
            </w:r>
          </w:hyperlink>
        </w:p>
        <w:p w:rsidR="00077B10" w:rsidRDefault="00077B10">
          <w:pPr>
            <w:pStyle w:val="TM2"/>
            <w:tabs>
              <w:tab w:val="right" w:leader="dot" w:pos="9062"/>
            </w:tabs>
            <w:rPr>
              <w:noProof/>
            </w:rPr>
          </w:pPr>
          <w:hyperlink w:anchor="_Toc361302372" w:history="1">
            <w:r w:rsidRPr="009E4E16">
              <w:rPr>
                <w:rStyle w:val="Lienhypertexte"/>
                <w:noProof/>
              </w:rPr>
              <w:t>Création d’un lot de prélèvement sur stock</w:t>
            </w:r>
            <w:r>
              <w:rPr>
                <w:noProof/>
                <w:webHidden/>
              </w:rPr>
              <w:tab/>
            </w:r>
            <w:r>
              <w:rPr>
                <w:noProof/>
                <w:webHidden/>
              </w:rPr>
              <w:fldChar w:fldCharType="begin"/>
            </w:r>
            <w:r>
              <w:rPr>
                <w:noProof/>
                <w:webHidden/>
              </w:rPr>
              <w:instrText xml:space="preserve"> PAGEREF _Toc361302372 \h </w:instrText>
            </w:r>
            <w:r>
              <w:rPr>
                <w:noProof/>
                <w:webHidden/>
              </w:rPr>
            </w:r>
            <w:r>
              <w:rPr>
                <w:noProof/>
                <w:webHidden/>
              </w:rPr>
              <w:fldChar w:fldCharType="separate"/>
            </w:r>
            <w:r>
              <w:rPr>
                <w:noProof/>
                <w:webHidden/>
              </w:rPr>
              <w:t>7</w:t>
            </w:r>
            <w:r>
              <w:rPr>
                <w:noProof/>
                <w:webHidden/>
              </w:rPr>
              <w:fldChar w:fldCharType="end"/>
            </w:r>
          </w:hyperlink>
        </w:p>
        <w:p w:rsidR="00077B10" w:rsidRDefault="00077B10">
          <w:pPr>
            <w:pStyle w:val="TM1"/>
            <w:tabs>
              <w:tab w:val="right" w:leader="dot" w:pos="9062"/>
            </w:tabs>
            <w:rPr>
              <w:noProof/>
            </w:rPr>
          </w:pPr>
          <w:hyperlink w:anchor="_Toc361302373" w:history="1">
            <w:r w:rsidRPr="009E4E16">
              <w:rPr>
                <w:rStyle w:val="Lienhypertexte"/>
                <w:noProof/>
              </w:rPr>
              <w:t>Etape 4 : Préparations de commandes prêtes pour expédition</w:t>
            </w:r>
            <w:r>
              <w:rPr>
                <w:noProof/>
                <w:webHidden/>
              </w:rPr>
              <w:tab/>
            </w:r>
            <w:r>
              <w:rPr>
                <w:noProof/>
                <w:webHidden/>
              </w:rPr>
              <w:fldChar w:fldCharType="begin"/>
            </w:r>
            <w:r>
              <w:rPr>
                <w:noProof/>
                <w:webHidden/>
              </w:rPr>
              <w:instrText xml:space="preserve"> PAGEREF _Toc361302373 \h </w:instrText>
            </w:r>
            <w:r>
              <w:rPr>
                <w:noProof/>
                <w:webHidden/>
              </w:rPr>
            </w:r>
            <w:r>
              <w:rPr>
                <w:noProof/>
                <w:webHidden/>
              </w:rPr>
              <w:fldChar w:fldCharType="separate"/>
            </w:r>
            <w:r>
              <w:rPr>
                <w:noProof/>
                <w:webHidden/>
              </w:rPr>
              <w:t>7</w:t>
            </w:r>
            <w:r>
              <w:rPr>
                <w:noProof/>
                <w:webHidden/>
              </w:rPr>
              <w:fldChar w:fldCharType="end"/>
            </w:r>
          </w:hyperlink>
        </w:p>
        <w:p w:rsidR="00077B10" w:rsidRDefault="00077B10">
          <w:pPr>
            <w:pStyle w:val="TM1"/>
            <w:tabs>
              <w:tab w:val="right" w:leader="dot" w:pos="9062"/>
            </w:tabs>
            <w:rPr>
              <w:noProof/>
            </w:rPr>
          </w:pPr>
          <w:hyperlink w:anchor="_Toc361302374" w:history="1">
            <w:r w:rsidRPr="009E4E16">
              <w:rPr>
                <w:rStyle w:val="Lienhypertexte"/>
                <w:noProof/>
              </w:rPr>
              <w:t>Modification d’une commande :</w:t>
            </w:r>
            <w:r>
              <w:rPr>
                <w:noProof/>
                <w:webHidden/>
              </w:rPr>
              <w:tab/>
            </w:r>
            <w:r>
              <w:rPr>
                <w:noProof/>
                <w:webHidden/>
              </w:rPr>
              <w:fldChar w:fldCharType="begin"/>
            </w:r>
            <w:r>
              <w:rPr>
                <w:noProof/>
                <w:webHidden/>
              </w:rPr>
              <w:instrText xml:space="preserve"> PAGEREF _Toc361302374 \h </w:instrText>
            </w:r>
            <w:r>
              <w:rPr>
                <w:noProof/>
                <w:webHidden/>
              </w:rPr>
            </w:r>
            <w:r>
              <w:rPr>
                <w:noProof/>
                <w:webHidden/>
              </w:rPr>
              <w:fldChar w:fldCharType="separate"/>
            </w:r>
            <w:r>
              <w:rPr>
                <w:noProof/>
                <w:webHidden/>
              </w:rPr>
              <w:t>8</w:t>
            </w:r>
            <w:r>
              <w:rPr>
                <w:noProof/>
                <w:webHidden/>
              </w:rPr>
              <w:fldChar w:fldCharType="end"/>
            </w:r>
          </w:hyperlink>
        </w:p>
        <w:p w:rsidR="00077B10" w:rsidRDefault="00077B10">
          <w:pPr>
            <w:pStyle w:val="TM1"/>
            <w:tabs>
              <w:tab w:val="right" w:leader="dot" w:pos="9062"/>
            </w:tabs>
            <w:rPr>
              <w:noProof/>
            </w:rPr>
          </w:pPr>
          <w:hyperlink w:anchor="_Toc361302375" w:history="1">
            <w:r w:rsidRPr="009E4E16">
              <w:rPr>
                <w:rStyle w:val="Lienhypertexte"/>
                <w:noProof/>
              </w:rPr>
              <w:t>Annulation d’une commande</w:t>
            </w:r>
            <w:r>
              <w:rPr>
                <w:noProof/>
                <w:webHidden/>
              </w:rPr>
              <w:tab/>
            </w:r>
            <w:r>
              <w:rPr>
                <w:noProof/>
                <w:webHidden/>
              </w:rPr>
              <w:fldChar w:fldCharType="begin"/>
            </w:r>
            <w:r>
              <w:rPr>
                <w:noProof/>
                <w:webHidden/>
              </w:rPr>
              <w:instrText xml:space="preserve"> PAGEREF _Toc361302375 \h </w:instrText>
            </w:r>
            <w:r>
              <w:rPr>
                <w:noProof/>
                <w:webHidden/>
              </w:rPr>
            </w:r>
            <w:r>
              <w:rPr>
                <w:noProof/>
                <w:webHidden/>
              </w:rPr>
              <w:fldChar w:fldCharType="separate"/>
            </w:r>
            <w:r>
              <w:rPr>
                <w:noProof/>
                <w:webHidden/>
              </w:rPr>
              <w:t>9</w:t>
            </w:r>
            <w:r>
              <w:rPr>
                <w:noProof/>
                <w:webHidden/>
              </w:rPr>
              <w:fldChar w:fldCharType="end"/>
            </w:r>
          </w:hyperlink>
        </w:p>
        <w:p w:rsidR="00077B10" w:rsidRDefault="00077B10">
          <w:r>
            <w:fldChar w:fldCharType="end"/>
          </w:r>
        </w:p>
      </w:sdtContent>
    </w:sdt>
    <w:p w:rsidR="00B54F94" w:rsidRPr="00BA010E" w:rsidRDefault="00BA010E" w:rsidP="00BA010E">
      <w:pPr>
        <w:pStyle w:val="Titre1"/>
        <w:rPr>
          <w:shd w:val="clear" w:color="auto" w:fill="FFFFFF"/>
        </w:rPr>
      </w:pPr>
      <w:bookmarkStart w:id="0" w:name="_Toc361302367"/>
      <w:r w:rsidRPr="00BA010E">
        <w:rPr>
          <w:shd w:val="clear" w:color="auto" w:fill="FFFFFF"/>
        </w:rPr>
        <w:t xml:space="preserve">Définition de la console : </w:t>
      </w:r>
      <w:r w:rsidR="00B54F94" w:rsidRPr="00BA010E">
        <w:rPr>
          <w:shd w:val="clear" w:color="auto" w:fill="FFFFFF"/>
        </w:rPr>
        <w:t>WebSphere Commerce Accelerator</w:t>
      </w:r>
      <w:bookmarkEnd w:id="0"/>
      <w:r w:rsidRPr="00BA010E">
        <w:rPr>
          <w:shd w:val="clear" w:color="auto" w:fill="FFFFFF"/>
        </w:rPr>
        <w:t> </w:t>
      </w:r>
    </w:p>
    <w:p w:rsidR="00B54F94" w:rsidRPr="00993F8E" w:rsidRDefault="00B54F94" w:rsidP="00B54F94">
      <w:pPr>
        <w:rPr>
          <w:rFonts w:ascii="Verdana" w:hAnsi="Verdana"/>
          <w:color w:val="000000"/>
          <w:sz w:val="20"/>
          <w:szCs w:val="20"/>
          <w:shd w:val="clear" w:color="auto" w:fill="FFFFFF"/>
        </w:rPr>
      </w:pPr>
      <w:r>
        <w:rPr>
          <w:shd w:val="clear" w:color="auto" w:fill="FFFFFF"/>
        </w:rPr>
        <w:t>W</w:t>
      </w:r>
      <w:r w:rsidRPr="00993F8E">
        <w:rPr>
          <w:shd w:val="clear" w:color="auto" w:fill="FFFFFF"/>
        </w:rPr>
        <w:t>ebSphere</w:t>
      </w:r>
      <w:r w:rsidRPr="00993F8E">
        <w:t> </w:t>
      </w:r>
      <w:r w:rsidRPr="00993F8E">
        <w:rPr>
          <w:shd w:val="clear" w:color="auto" w:fill="FFFFFF"/>
        </w:rPr>
        <w:t>Commerce</w:t>
      </w:r>
      <w:r w:rsidRPr="00993F8E">
        <w:t> </w:t>
      </w:r>
      <w:r w:rsidRPr="00993F8E">
        <w:rPr>
          <w:shd w:val="clear" w:color="auto" w:fill="FFFFFF"/>
        </w:rPr>
        <w:t>Accelerator</w:t>
      </w:r>
      <w:r w:rsidRPr="00993F8E">
        <w:t> </w:t>
      </w:r>
      <w:r>
        <w:rPr>
          <w:rFonts w:ascii="Verdana" w:hAnsi="Verdana"/>
          <w:color w:val="000000"/>
          <w:sz w:val="20"/>
          <w:szCs w:val="20"/>
          <w:shd w:val="clear" w:color="auto" w:fill="FFFFFF"/>
        </w:rPr>
        <w:t>vous permet de gérer vos magasins en ligne, vos hubs et vos catalogues, en effectuant diverses opérations, depuis la gestion de la présentation de vos magasins jusqu'à la création et la gestion des commandes et au suivi des activités du magasin.</w:t>
      </w:r>
      <w:r w:rsidR="00B243E0">
        <w:rPr>
          <w:rFonts w:ascii="Verdana" w:hAnsi="Verdana"/>
          <w:color w:val="000000"/>
          <w:sz w:val="20"/>
          <w:szCs w:val="20"/>
          <w:shd w:val="clear" w:color="auto" w:fill="FFFFFF"/>
        </w:rPr>
        <w:t xml:space="preserve"> (URL en Annexe).</w:t>
      </w:r>
    </w:p>
    <w:p w:rsidR="00B54F94" w:rsidRDefault="00B54F94" w:rsidP="00B54F94">
      <w:r>
        <w:rPr>
          <w:noProof/>
          <w:lang w:eastAsia="fr-FR"/>
        </w:rPr>
        <w:drawing>
          <wp:inline distT="0" distB="0" distL="0" distR="0">
            <wp:extent cx="5760720" cy="3238824"/>
            <wp:effectExtent l="19050" t="0" r="0" b="0"/>
            <wp:docPr id="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5760720" cy="3238824"/>
                    </a:xfrm>
                    <a:prstGeom prst="rect">
                      <a:avLst/>
                    </a:prstGeom>
                    <a:noFill/>
                    <a:ln w="9525">
                      <a:noFill/>
                      <a:miter lim="800000"/>
                      <a:headEnd/>
                      <a:tailEnd/>
                    </a:ln>
                  </pic:spPr>
                </pic:pic>
              </a:graphicData>
            </a:graphic>
          </wp:inline>
        </w:drawing>
      </w:r>
    </w:p>
    <w:p w:rsidR="00BA010E" w:rsidRDefault="00B54F94" w:rsidP="00B54F94">
      <w:pPr>
        <w:shd w:val="clear" w:color="auto" w:fill="FFFFFF"/>
        <w:spacing w:before="100" w:beforeAutospacing="1" w:after="100" w:afterAutospacing="1" w:line="240" w:lineRule="auto"/>
        <w:rPr>
          <w:rFonts w:eastAsia="Times New Roman" w:cs="Times New Roman"/>
          <w:lang w:eastAsia="fr-FR"/>
        </w:rPr>
      </w:pPr>
      <w:r>
        <w:rPr>
          <w:rFonts w:ascii="Verdana" w:eastAsia="Times New Roman" w:hAnsi="Verdana" w:cs="Times New Roman"/>
          <w:color w:val="000000"/>
          <w:sz w:val="20"/>
          <w:szCs w:val="20"/>
          <w:lang w:eastAsia="fr-FR"/>
        </w:rPr>
        <w:t>V</w:t>
      </w:r>
      <w:r w:rsidRPr="00C0744E">
        <w:rPr>
          <w:rFonts w:ascii="Verdana" w:eastAsia="Times New Roman" w:hAnsi="Verdana" w:cs="Times New Roman"/>
          <w:color w:val="000000"/>
          <w:sz w:val="20"/>
          <w:szCs w:val="20"/>
          <w:lang w:eastAsia="fr-FR"/>
        </w:rPr>
        <w:t>ous accéderez directement à la page</w:t>
      </w:r>
      <w:r w:rsidRPr="00C0744E">
        <w:rPr>
          <w:rFonts w:eastAsia="Times New Roman" w:cs="Times New Roman"/>
          <w:lang w:eastAsia="fr-FR"/>
        </w:rPr>
        <w:t> Sélection d</w:t>
      </w:r>
      <w:r w:rsidR="00BA010E">
        <w:rPr>
          <w:rFonts w:eastAsia="Times New Roman" w:cs="Times New Roman"/>
          <w:lang w:eastAsia="fr-FR"/>
        </w:rPr>
        <w:t>e votre</w:t>
      </w:r>
      <w:r w:rsidRPr="00C0744E">
        <w:rPr>
          <w:rFonts w:eastAsia="Times New Roman" w:cs="Times New Roman"/>
          <w:lang w:eastAsia="fr-FR"/>
        </w:rPr>
        <w:t> magasin </w:t>
      </w:r>
      <w:r w:rsidRPr="00C0744E">
        <w:rPr>
          <w:rFonts w:ascii="Verdana" w:eastAsia="Times New Roman" w:hAnsi="Verdana" w:cs="Times New Roman"/>
          <w:color w:val="000000"/>
          <w:sz w:val="20"/>
          <w:szCs w:val="20"/>
          <w:lang w:eastAsia="fr-FR"/>
        </w:rPr>
        <w:t>et</w:t>
      </w:r>
      <w:r w:rsidRPr="00C0744E">
        <w:rPr>
          <w:rFonts w:eastAsia="Times New Roman" w:cs="Times New Roman"/>
          <w:lang w:eastAsia="fr-FR"/>
        </w:rPr>
        <w:t> </w:t>
      </w:r>
      <w:r w:rsidR="00BA010E">
        <w:rPr>
          <w:rFonts w:eastAsia="Times New Roman" w:cs="Times New Roman"/>
          <w:lang w:eastAsia="fr-FR"/>
        </w:rPr>
        <w:t>de la langue d’utilisation de Websphere Commerce Accelerateur (par défaut l’Accelerateur s’affiche en Français).</w:t>
      </w:r>
    </w:p>
    <w:p w:rsidR="00B54F94" w:rsidRDefault="00B54F94" w:rsidP="00B54F94">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C0744E">
        <w:rPr>
          <w:rFonts w:ascii="Verdana" w:eastAsia="Times New Roman" w:hAnsi="Verdana" w:cs="Times New Roman"/>
          <w:color w:val="000000"/>
          <w:sz w:val="20"/>
          <w:szCs w:val="20"/>
          <w:lang w:eastAsia="fr-FR"/>
        </w:rPr>
        <w:t>Si plusieurs magasins sont répertoriés, le système peut vous demander d'utiliser les options figurant sous Recherche</w:t>
      </w:r>
      <w:r>
        <w:rPr>
          <w:rFonts w:ascii="Verdana" w:eastAsia="Times New Roman" w:hAnsi="Verdana" w:cs="Times New Roman"/>
          <w:color w:val="000000"/>
          <w:sz w:val="20"/>
          <w:szCs w:val="20"/>
          <w:lang w:eastAsia="fr-FR"/>
        </w:rPr>
        <w:t xml:space="preserve"> </w:t>
      </w:r>
      <w:r w:rsidRPr="00C0744E">
        <w:rPr>
          <w:rFonts w:ascii="Verdana" w:eastAsia="Times New Roman" w:hAnsi="Verdana" w:cs="Times New Roman"/>
          <w:color w:val="000000"/>
          <w:sz w:val="20"/>
          <w:szCs w:val="20"/>
          <w:lang w:eastAsia="fr-FR"/>
        </w:rPr>
        <w:t>d'un magasin pour rechercher un magasin :</w:t>
      </w:r>
    </w:p>
    <w:p w:rsidR="00B54F94" w:rsidRPr="00C0744E" w:rsidRDefault="00B54F94" w:rsidP="00B54F94">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C0744E">
        <w:rPr>
          <w:rFonts w:ascii="Verdana" w:eastAsia="Times New Roman" w:hAnsi="Verdana" w:cs="Times New Roman"/>
          <w:color w:val="000000"/>
          <w:sz w:val="20"/>
          <w:szCs w:val="20"/>
          <w:lang w:eastAsia="fr-FR"/>
        </w:rPr>
        <w:lastRenderedPageBreak/>
        <w:t>Sous Recherche d'un magasin, dans la zone Nom du magasin, entrez tout ou partie du nom du magasin, puis, dans la liste en regard de cette zone, sélectionnez le mode de recherche souhaité.</w:t>
      </w:r>
    </w:p>
    <w:p w:rsidR="00B54F94" w:rsidRPr="00C0744E" w:rsidRDefault="00B54F94" w:rsidP="00B54F94">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C0744E">
        <w:rPr>
          <w:rFonts w:ascii="Verdana" w:eastAsia="Times New Roman" w:hAnsi="Verdana" w:cs="Times New Roman"/>
          <w:color w:val="000000"/>
          <w:sz w:val="20"/>
          <w:szCs w:val="20"/>
          <w:lang w:eastAsia="fr-FR"/>
        </w:rPr>
        <w:t>Cliquez sur Rechercher.</w:t>
      </w:r>
    </w:p>
    <w:p w:rsidR="00B54F94" w:rsidRDefault="00B54F94" w:rsidP="00BA010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C0744E">
        <w:rPr>
          <w:rFonts w:ascii="Verdana" w:eastAsia="Times New Roman" w:hAnsi="Verdana" w:cs="Times New Roman"/>
          <w:color w:val="000000"/>
          <w:sz w:val="20"/>
          <w:szCs w:val="20"/>
          <w:lang w:eastAsia="fr-FR"/>
        </w:rPr>
        <w:t>Pour afficher la liste de tous les magasins que vous pouvez</w:t>
      </w:r>
      <w:r w:rsidR="00BA010E">
        <w:rPr>
          <w:rFonts w:ascii="Verdana" w:eastAsia="Times New Roman" w:hAnsi="Verdana" w:cs="Times New Roman"/>
          <w:color w:val="000000"/>
          <w:sz w:val="20"/>
          <w:szCs w:val="20"/>
          <w:lang w:eastAsia="fr-FR"/>
        </w:rPr>
        <w:t xml:space="preserve"> g</w:t>
      </w:r>
      <w:r w:rsidRPr="00C0744E">
        <w:rPr>
          <w:rFonts w:ascii="Verdana" w:eastAsia="Times New Roman" w:hAnsi="Verdana" w:cs="Times New Roman"/>
          <w:color w:val="000000"/>
          <w:sz w:val="20"/>
          <w:szCs w:val="20"/>
          <w:lang w:eastAsia="fr-FR"/>
        </w:rPr>
        <w:t>érer, sélectionnez Répertorier tous les magasins.</w:t>
      </w:r>
    </w:p>
    <w:p w:rsidR="00B54F94" w:rsidRDefault="00B54F94" w:rsidP="00B54F94">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5760720" cy="3238824"/>
            <wp:effectExtent l="19050" t="0" r="0" b="0"/>
            <wp:docPr id="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760720" cy="3238824"/>
                    </a:xfrm>
                    <a:prstGeom prst="rect">
                      <a:avLst/>
                    </a:prstGeom>
                    <a:noFill/>
                    <a:ln w="9525">
                      <a:noFill/>
                      <a:miter lim="800000"/>
                      <a:headEnd/>
                      <a:tailEnd/>
                    </a:ln>
                  </pic:spPr>
                </pic:pic>
              </a:graphicData>
            </a:graphic>
          </wp:inline>
        </w:drawing>
      </w:r>
    </w:p>
    <w:p w:rsidR="00FC35E6" w:rsidRDefault="00FC35E6" w:rsidP="00B6517D">
      <w:pPr>
        <w:shd w:val="clear" w:color="auto" w:fill="FFFFFF"/>
        <w:spacing w:before="100" w:beforeAutospacing="1" w:after="100" w:afterAutospacing="1" w:line="240" w:lineRule="auto"/>
        <w:jc w:val="both"/>
        <w:rPr>
          <w:rFonts w:ascii="Verdana" w:hAnsi="Verdana"/>
          <w:color w:val="000000"/>
          <w:sz w:val="20"/>
          <w:szCs w:val="20"/>
          <w:shd w:val="clear" w:color="auto" w:fill="FFFFFF"/>
        </w:rPr>
      </w:pPr>
    </w:p>
    <w:p w:rsidR="00B6517D" w:rsidRPr="00B6517D" w:rsidRDefault="00B6517D" w:rsidP="00B6517D">
      <w:pPr>
        <w:shd w:val="clear" w:color="auto" w:fill="FFFFFF"/>
        <w:spacing w:before="100" w:beforeAutospacing="1" w:after="100" w:afterAutospacing="1" w:line="240" w:lineRule="auto"/>
        <w:jc w:val="both"/>
        <w:rPr>
          <w:rFonts w:ascii="Verdana" w:hAnsi="Verdana"/>
          <w:color w:val="000000"/>
          <w:sz w:val="20"/>
          <w:szCs w:val="20"/>
          <w:shd w:val="clear" w:color="auto" w:fill="FFFFFF"/>
        </w:rPr>
      </w:pPr>
      <w:r w:rsidRPr="00B6517D">
        <w:rPr>
          <w:rFonts w:ascii="Verdana" w:hAnsi="Verdana"/>
          <w:color w:val="000000"/>
          <w:sz w:val="20"/>
          <w:szCs w:val="20"/>
          <w:shd w:val="clear" w:color="auto" w:fill="FFFFFF"/>
        </w:rPr>
        <w:t xml:space="preserve">Pour </w:t>
      </w:r>
      <w:r w:rsidR="00FC35E6">
        <w:rPr>
          <w:rFonts w:ascii="Verdana" w:hAnsi="Verdana"/>
          <w:color w:val="000000"/>
          <w:sz w:val="20"/>
          <w:szCs w:val="20"/>
          <w:shd w:val="clear" w:color="auto" w:fill="FFFFFF"/>
        </w:rPr>
        <w:t xml:space="preserve">la gestion des commandes, </w:t>
      </w:r>
      <w:r w:rsidRPr="00B6517D">
        <w:rPr>
          <w:rFonts w:ascii="Verdana" w:hAnsi="Verdana"/>
          <w:color w:val="000000"/>
          <w:sz w:val="20"/>
          <w:szCs w:val="20"/>
          <w:shd w:val="clear" w:color="auto" w:fill="FFFFFF"/>
        </w:rPr>
        <w:t>il faut suivre les étapes suivantes :</w:t>
      </w:r>
    </w:p>
    <w:p w:rsidR="00B54F94" w:rsidRDefault="00B6517D" w:rsidP="00B6517D">
      <w:pPr>
        <w:pStyle w:val="Titre1"/>
        <w:rPr>
          <w:shd w:val="clear" w:color="auto" w:fill="FFFFFF"/>
        </w:rPr>
      </w:pPr>
      <w:bookmarkStart w:id="1" w:name="_Toc361302368"/>
      <w:r>
        <w:rPr>
          <w:shd w:val="clear" w:color="auto" w:fill="FFFFFF"/>
        </w:rPr>
        <w:t xml:space="preserve">Etape 1 : </w:t>
      </w:r>
      <w:r w:rsidR="00FC35E6">
        <w:rPr>
          <w:shd w:val="clear" w:color="auto" w:fill="FFFFFF"/>
        </w:rPr>
        <w:t>Rechercher une commande</w:t>
      </w:r>
      <w:bookmarkEnd w:id="1"/>
    </w:p>
    <w:p w:rsidR="00B54F94" w:rsidRPr="00FC35E6" w:rsidRDefault="00B54F94" w:rsidP="00B54F94">
      <w:pPr>
        <w:numPr>
          <w:ilvl w:val="0"/>
          <w:numId w:val="1"/>
        </w:numPr>
        <w:shd w:val="clear" w:color="auto" w:fill="FFFFFF"/>
        <w:spacing w:before="120" w:after="120" w:line="240" w:lineRule="auto"/>
        <w:rPr>
          <w:rFonts w:ascii="Verdana" w:eastAsia="Times New Roman" w:hAnsi="Verdana" w:cs="Times New Roman"/>
          <w:color w:val="000000"/>
          <w:sz w:val="20"/>
          <w:szCs w:val="20"/>
          <w:lang w:eastAsia="fr-FR"/>
        </w:rPr>
      </w:pPr>
      <w:r w:rsidRPr="00217F02">
        <w:rPr>
          <w:rFonts w:ascii="Verdana" w:eastAsia="Times New Roman" w:hAnsi="Verdana" w:cs="Times New Roman"/>
          <w:color w:val="000000"/>
          <w:sz w:val="20"/>
          <w:lang w:eastAsia="fr-FR"/>
        </w:rPr>
        <w:t>Cliquez sur </w:t>
      </w:r>
      <w:r w:rsidR="00FC35E6">
        <w:rPr>
          <w:rFonts w:ascii="Verdana" w:eastAsia="Times New Roman" w:hAnsi="Verdana" w:cs="Times New Roman"/>
          <w:b/>
          <w:bCs/>
          <w:color w:val="000000"/>
          <w:sz w:val="20"/>
          <w:lang w:eastAsia="fr-FR"/>
        </w:rPr>
        <w:t xml:space="preserve">Opérations </w:t>
      </w:r>
      <w:r w:rsidR="00FC35E6" w:rsidRPr="00FC35E6">
        <w:rPr>
          <w:rFonts w:ascii="Verdana" w:eastAsia="Times New Roman" w:hAnsi="Verdana" w:cs="Times New Roman"/>
          <w:b/>
          <w:bCs/>
          <w:color w:val="000000"/>
          <w:sz w:val="20"/>
          <w:lang w:eastAsia="fr-FR"/>
        </w:rPr>
        <w:sym w:font="Wingdings" w:char="F0E0"/>
      </w:r>
      <w:r w:rsidR="00FC35E6">
        <w:rPr>
          <w:rFonts w:ascii="Verdana" w:eastAsia="Times New Roman" w:hAnsi="Verdana" w:cs="Times New Roman"/>
          <w:b/>
          <w:bCs/>
          <w:color w:val="000000"/>
          <w:sz w:val="20"/>
          <w:lang w:eastAsia="fr-FR"/>
        </w:rPr>
        <w:t xml:space="preserve"> Rechercher des commandes</w:t>
      </w:r>
    </w:p>
    <w:p w:rsidR="00FC35E6" w:rsidRDefault="00FC35E6" w:rsidP="00FC35E6">
      <w:pPr>
        <w:shd w:val="clear" w:color="auto" w:fill="FFFFFF"/>
        <w:spacing w:before="120" w:after="120" w:line="240" w:lineRule="auto"/>
        <w:ind w:left="360"/>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La recherche des commandes se fait de deux manières :</w:t>
      </w:r>
    </w:p>
    <w:p w:rsidR="00FC35E6" w:rsidRDefault="00FC35E6" w:rsidP="00FC35E6">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Recherche par « ID de connexion Client » ou « par Référence de la commande ».</w:t>
      </w:r>
    </w:p>
    <w:p w:rsidR="00FC35E6" w:rsidRDefault="00FC35E6" w:rsidP="00FC35E6">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Recherche Avancée</w:t>
      </w:r>
    </w:p>
    <w:p w:rsidR="00FC35E6" w:rsidRDefault="00FC35E6" w:rsidP="00FC35E6">
      <w:pPr>
        <w:shd w:val="clear" w:color="auto" w:fill="FFFFFF"/>
        <w:spacing w:before="120" w:after="120" w:line="240" w:lineRule="auto"/>
        <w:rPr>
          <w:rFonts w:ascii="Verdana" w:eastAsia="Times New Roman" w:hAnsi="Verdana" w:cs="Times New Roman"/>
          <w:color w:val="000000"/>
          <w:sz w:val="20"/>
          <w:szCs w:val="20"/>
          <w:lang w:eastAsia="fr-FR"/>
        </w:rPr>
      </w:pPr>
      <w:r w:rsidRPr="00FC35E6">
        <w:rPr>
          <w:rFonts w:ascii="Verdana" w:eastAsia="Times New Roman" w:hAnsi="Verdana" w:cs="Times New Roman"/>
          <w:color w:val="000000"/>
          <w:sz w:val="20"/>
          <w:szCs w:val="20"/>
          <w:lang w:eastAsia="fr-FR"/>
        </w:rPr>
        <w:lastRenderedPageBreak/>
        <w:drawing>
          <wp:inline distT="0" distB="0" distL="0" distR="0">
            <wp:extent cx="5762625" cy="3333750"/>
            <wp:effectExtent l="19050" t="0" r="9525"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r="5289" b="4350"/>
                    <a:stretch>
                      <a:fillRect/>
                    </a:stretch>
                  </pic:blipFill>
                  <pic:spPr bwMode="auto">
                    <a:xfrm>
                      <a:off x="0" y="0"/>
                      <a:ext cx="5772557" cy="3339496"/>
                    </a:xfrm>
                    <a:prstGeom prst="rect">
                      <a:avLst/>
                    </a:prstGeom>
                    <a:noFill/>
                    <a:ln w="9525">
                      <a:noFill/>
                      <a:miter lim="800000"/>
                      <a:headEnd/>
                      <a:tailEnd/>
                    </a:ln>
                  </pic:spPr>
                </pic:pic>
              </a:graphicData>
            </a:graphic>
          </wp:inline>
        </w:drawing>
      </w:r>
    </w:p>
    <w:p w:rsidR="00FC35E6" w:rsidRDefault="00FC35E6" w:rsidP="00FC35E6">
      <w:p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La recherche avancée </w:t>
      </w:r>
      <w:r w:rsidR="007D759C">
        <w:rPr>
          <w:rFonts w:ascii="Verdana" w:eastAsia="Times New Roman" w:hAnsi="Verdana" w:cs="Times New Roman"/>
          <w:color w:val="000000"/>
          <w:sz w:val="20"/>
          <w:szCs w:val="20"/>
          <w:lang w:eastAsia="fr-FR"/>
        </w:rPr>
        <w:t>se fait via</w:t>
      </w:r>
      <w:r>
        <w:rPr>
          <w:rFonts w:ascii="Verdana" w:eastAsia="Times New Roman" w:hAnsi="Verdana" w:cs="Times New Roman"/>
          <w:color w:val="000000"/>
          <w:sz w:val="20"/>
          <w:szCs w:val="20"/>
          <w:lang w:eastAsia="fr-FR"/>
        </w:rPr>
        <w:t xml:space="preserve"> plusieurs critères:</w:t>
      </w:r>
    </w:p>
    <w:p w:rsidR="00FC35E6"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Statut de la commande : (Soumise, en attente d’approbation, approbation refusée, en amont, paiement approuvé,..)</w:t>
      </w:r>
    </w:p>
    <w:p w:rsidR="00E0582B" w:rsidRDefault="00E0582B" w:rsidP="00E0582B">
      <w:pPr>
        <w:shd w:val="clear" w:color="auto" w:fill="FFFFFF"/>
        <w:spacing w:before="120" w:after="120" w:line="240" w:lineRule="auto"/>
        <w:ind w:left="1080"/>
        <w:rPr>
          <w:rFonts w:ascii="Verdana" w:eastAsia="Times New Roman" w:hAnsi="Verdana" w:cs="Times New Roman"/>
          <w:color w:val="000000"/>
          <w:sz w:val="20"/>
          <w:szCs w:val="20"/>
          <w:lang w:eastAsia="fr-FR"/>
        </w:rPr>
      </w:pPr>
      <w:r>
        <w:rPr>
          <w:noProof/>
          <w:lang w:eastAsia="fr-FR"/>
        </w:rPr>
        <w:drawing>
          <wp:inline distT="0" distB="0" distL="0" distR="0">
            <wp:extent cx="1823652" cy="1762125"/>
            <wp:effectExtent l="19050" t="0" r="5148"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t="45400" r="68363" b="13829"/>
                    <a:stretch>
                      <a:fillRect/>
                    </a:stretch>
                  </pic:blipFill>
                  <pic:spPr bwMode="auto">
                    <a:xfrm>
                      <a:off x="0" y="0"/>
                      <a:ext cx="1823652" cy="1762125"/>
                    </a:xfrm>
                    <a:prstGeom prst="rect">
                      <a:avLst/>
                    </a:prstGeom>
                    <a:noFill/>
                    <a:ln w="9525">
                      <a:noFill/>
                      <a:miter lim="800000"/>
                      <a:headEnd/>
                      <a:tailEnd/>
                    </a:ln>
                  </pic:spPr>
                </pic:pic>
              </a:graphicData>
            </a:graphic>
          </wp:inline>
        </w:drawing>
      </w:r>
    </w:p>
    <w:p w:rsidR="00E0582B"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Statut d’article de commande (Soumise, en amont, paiement approuvé, expédiée)</w:t>
      </w:r>
    </w:p>
    <w:p w:rsidR="00E0582B" w:rsidRDefault="00B243E0" w:rsidP="00B243E0">
      <w:pPr>
        <w:shd w:val="clear" w:color="auto" w:fill="FFFFFF"/>
        <w:spacing w:before="120" w:after="120" w:line="240" w:lineRule="auto"/>
        <w:ind w:left="360" w:firstLine="348"/>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     </w:t>
      </w:r>
      <w:r w:rsidR="00E0582B">
        <w:rPr>
          <w:noProof/>
          <w:lang w:eastAsia="fr-FR"/>
        </w:rPr>
        <w:drawing>
          <wp:inline distT="0" distB="0" distL="0" distR="0">
            <wp:extent cx="1724025" cy="1508790"/>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t="46509" r="73369" b="22412"/>
                    <a:stretch>
                      <a:fillRect/>
                    </a:stretch>
                  </pic:blipFill>
                  <pic:spPr bwMode="auto">
                    <a:xfrm>
                      <a:off x="0" y="0"/>
                      <a:ext cx="1724025" cy="1508790"/>
                    </a:xfrm>
                    <a:prstGeom prst="rect">
                      <a:avLst/>
                    </a:prstGeom>
                    <a:noFill/>
                    <a:ln w="9525">
                      <a:noFill/>
                      <a:miter lim="800000"/>
                      <a:headEnd/>
                      <a:tailEnd/>
                    </a:ln>
                  </pic:spPr>
                </pic:pic>
              </a:graphicData>
            </a:graphic>
          </wp:inline>
        </w:drawing>
      </w:r>
    </w:p>
    <w:p w:rsidR="00E0582B"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Contient une SKU (Saisir le SKU).</w:t>
      </w:r>
    </w:p>
    <w:p w:rsidR="00E0582B"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Statut bloqué (bloqué, non bloqué).</w:t>
      </w:r>
    </w:p>
    <w:p w:rsidR="00E0582B" w:rsidRPr="00E0582B"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Rechercher des commandes qui n'ont pas été exécutées</w:t>
      </w:r>
    </w:p>
    <w:p w:rsidR="00E0582B" w:rsidRPr="00E0582B"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Centre de distribution</w:t>
      </w:r>
    </w:p>
    <w:p w:rsidR="00E0582B" w:rsidRPr="00E0582B"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Date de début</w:t>
      </w:r>
    </w:p>
    <w:p w:rsidR="00E0582B" w:rsidRPr="00E0582B" w:rsidRDefault="00E0582B" w:rsidP="00E0582B">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Date de fin</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Prénom</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lastRenderedPageBreak/>
        <w:t xml:space="preserve">Nom </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Adresse</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Ville</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Code postal</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Adresse électronique</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Numéro de téléphone</w:t>
      </w:r>
    </w:p>
    <w:p w:rsidR="00E0582B" w:rsidRPr="007D759C" w:rsidRDefault="00E0582B"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Prénom de facturation</w:t>
      </w:r>
    </w:p>
    <w:p w:rsidR="00E0582B"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Nom de facturation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Adresse de facturation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Ville de facturation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Code postal de facturation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Prénom de livraison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Nom de livraison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Adresse de livraison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Ville de livraison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Code postal de livraison</w:t>
      </w:r>
    </w:p>
    <w:p w:rsidR="007D759C" w:rsidRPr="007D759C" w:rsidRDefault="007D759C" w:rsidP="007D759C">
      <w:pPr>
        <w:pStyle w:val="Paragraphedeliste"/>
        <w:numPr>
          <w:ilvl w:val="0"/>
          <w:numId w:val="6"/>
        </w:numPr>
        <w:shd w:val="clear" w:color="auto" w:fill="FFFFFF"/>
        <w:spacing w:before="120" w:after="120" w:line="240" w:lineRule="auto"/>
        <w:rPr>
          <w:rFonts w:ascii="Verdana" w:eastAsia="Times New Roman" w:hAnsi="Verdana" w:cs="Times New Roman"/>
          <w:color w:val="000000"/>
          <w:sz w:val="20"/>
          <w:szCs w:val="20"/>
          <w:lang w:eastAsia="fr-FR"/>
        </w:rPr>
      </w:pPr>
      <w:r w:rsidRPr="007D759C">
        <w:rPr>
          <w:rFonts w:ascii="Verdana" w:eastAsia="Times New Roman" w:hAnsi="Verdana" w:cs="Times New Roman"/>
          <w:color w:val="000000"/>
          <w:sz w:val="20"/>
          <w:szCs w:val="20"/>
          <w:lang w:eastAsia="fr-FR"/>
        </w:rPr>
        <w:t>Nom de l'organisation</w:t>
      </w:r>
    </w:p>
    <w:p w:rsidR="00FC35E6" w:rsidRDefault="00FC35E6" w:rsidP="00FC35E6">
      <w:pPr>
        <w:shd w:val="clear" w:color="auto" w:fill="FFFFFF"/>
        <w:spacing w:before="120" w:after="120" w:line="240" w:lineRule="auto"/>
        <w:rPr>
          <w:rFonts w:ascii="Verdana" w:eastAsia="Times New Roman" w:hAnsi="Verdana" w:cs="Times New Roman"/>
          <w:color w:val="000000"/>
          <w:sz w:val="20"/>
          <w:szCs w:val="20"/>
          <w:lang w:eastAsia="fr-FR"/>
        </w:rPr>
      </w:pPr>
      <w:r>
        <w:rPr>
          <w:noProof/>
          <w:lang w:eastAsia="fr-FR"/>
        </w:rPr>
        <w:drawing>
          <wp:inline distT="0" distB="0" distL="0" distR="0">
            <wp:extent cx="5743575" cy="437283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r="5289" b="3910"/>
                    <a:stretch>
                      <a:fillRect/>
                    </a:stretch>
                  </pic:blipFill>
                  <pic:spPr bwMode="auto">
                    <a:xfrm>
                      <a:off x="0" y="0"/>
                      <a:ext cx="5746868" cy="4375342"/>
                    </a:xfrm>
                    <a:prstGeom prst="rect">
                      <a:avLst/>
                    </a:prstGeom>
                    <a:noFill/>
                    <a:ln w="9525">
                      <a:noFill/>
                      <a:miter lim="800000"/>
                      <a:headEnd/>
                      <a:tailEnd/>
                    </a:ln>
                  </pic:spPr>
                </pic:pic>
              </a:graphicData>
            </a:graphic>
          </wp:inline>
        </w:drawing>
      </w:r>
    </w:p>
    <w:p w:rsidR="007D759C" w:rsidRDefault="007D759C" w:rsidP="00FC35E6">
      <w:pPr>
        <w:shd w:val="clear" w:color="auto" w:fill="FFFFFF"/>
        <w:spacing w:before="120" w:after="120" w:line="240" w:lineRule="auto"/>
        <w:rPr>
          <w:rFonts w:ascii="Verdana" w:eastAsia="Times New Roman" w:hAnsi="Verdana" w:cs="Times New Roman"/>
          <w:color w:val="000000"/>
          <w:sz w:val="20"/>
          <w:szCs w:val="20"/>
          <w:lang w:eastAsia="fr-FR"/>
        </w:rPr>
      </w:pPr>
    </w:p>
    <w:p w:rsidR="007D759C" w:rsidRDefault="007D759C" w:rsidP="00FC35E6">
      <w:pPr>
        <w:shd w:val="clear" w:color="auto" w:fill="FFFFFF"/>
        <w:spacing w:before="120" w:after="120" w:line="240" w:lineRule="auto"/>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NB : pour traiter les commandes, on procède généralement à la recherche par Date de début</w:t>
      </w:r>
    </w:p>
    <w:p w:rsidR="007D759C" w:rsidRDefault="007D759C" w:rsidP="00FC35E6">
      <w:pPr>
        <w:shd w:val="clear" w:color="auto" w:fill="FFFFFF"/>
        <w:spacing w:before="120" w:after="120" w:line="240" w:lineRule="auto"/>
        <w:rPr>
          <w:rFonts w:ascii="Verdana" w:eastAsia="Times New Roman" w:hAnsi="Verdana" w:cs="Times New Roman"/>
          <w:color w:val="000000"/>
          <w:sz w:val="20"/>
          <w:szCs w:val="20"/>
          <w:lang w:eastAsia="fr-FR"/>
        </w:rPr>
      </w:pPr>
    </w:p>
    <w:p w:rsidR="009F1F4D" w:rsidRDefault="009F1F4D" w:rsidP="00FC35E6">
      <w:pPr>
        <w:shd w:val="clear" w:color="auto" w:fill="FFFFFF"/>
        <w:spacing w:before="120" w:after="120" w:line="240" w:lineRule="auto"/>
        <w:rPr>
          <w:rFonts w:ascii="Verdana" w:eastAsia="Times New Roman" w:hAnsi="Verdana" w:cs="Times New Roman"/>
          <w:color w:val="000000"/>
          <w:sz w:val="20"/>
          <w:szCs w:val="20"/>
          <w:lang w:eastAsia="fr-FR"/>
        </w:rPr>
      </w:pPr>
    </w:p>
    <w:p w:rsidR="009F1F4D" w:rsidRDefault="009F1F4D" w:rsidP="00FC35E6">
      <w:pPr>
        <w:shd w:val="clear" w:color="auto" w:fill="FFFFFF"/>
        <w:spacing w:before="120" w:after="120" w:line="240" w:lineRule="auto"/>
        <w:rPr>
          <w:rFonts w:ascii="Verdana" w:eastAsia="Times New Roman" w:hAnsi="Verdana" w:cs="Times New Roman"/>
          <w:color w:val="000000"/>
          <w:sz w:val="20"/>
          <w:szCs w:val="20"/>
          <w:lang w:eastAsia="fr-FR"/>
        </w:rPr>
      </w:pPr>
    </w:p>
    <w:p w:rsidR="007D759C" w:rsidRDefault="007D759C" w:rsidP="007D759C">
      <w:pPr>
        <w:pStyle w:val="Titre1"/>
        <w:rPr>
          <w:shd w:val="clear" w:color="auto" w:fill="FFFFFF"/>
        </w:rPr>
      </w:pPr>
      <w:bookmarkStart w:id="2" w:name="_Toc361302369"/>
      <w:r>
        <w:rPr>
          <w:shd w:val="clear" w:color="auto" w:fill="FFFFFF"/>
        </w:rPr>
        <w:lastRenderedPageBreak/>
        <w:t>Etape 2 : Confirmer une commande</w:t>
      </w:r>
      <w:bookmarkEnd w:id="2"/>
    </w:p>
    <w:p w:rsidR="007D759C" w:rsidRDefault="007D759C" w:rsidP="007D759C">
      <w:r>
        <w:t>Après avoir procédé à la recherche des commandes, le tableau ci-après s’affiche contenant la liste des commandes.</w:t>
      </w:r>
    </w:p>
    <w:p w:rsidR="007D759C" w:rsidRDefault="007D759C" w:rsidP="007D759C">
      <w:r>
        <w:t>Le statut de la commande est « en attente »</w:t>
      </w:r>
    </w:p>
    <w:p w:rsidR="007D759C" w:rsidRDefault="007D759C" w:rsidP="007D759C">
      <w:r>
        <w:t>Il faut choisir la commande à traiter et cliquer sur « approuver» sur le menu vertical à droite.</w:t>
      </w:r>
    </w:p>
    <w:p w:rsidR="007D759C" w:rsidRPr="007D759C" w:rsidRDefault="007D759C" w:rsidP="007D759C">
      <w:r>
        <w:t xml:space="preserve">Le statut </w:t>
      </w:r>
      <w:r w:rsidR="00C82AA7">
        <w:t>de la commande change pour « Approuvé ».</w:t>
      </w:r>
    </w:p>
    <w:p w:rsidR="007D759C" w:rsidRPr="007D759C" w:rsidRDefault="007D759C" w:rsidP="007D759C">
      <w:r>
        <w:rPr>
          <w:noProof/>
          <w:lang w:eastAsia="fr-FR"/>
        </w:rPr>
        <w:drawing>
          <wp:inline distT="0" distB="0" distL="0" distR="0">
            <wp:extent cx="5753100" cy="380047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753100" cy="3800475"/>
                    </a:xfrm>
                    <a:prstGeom prst="rect">
                      <a:avLst/>
                    </a:prstGeom>
                    <a:noFill/>
                    <a:ln w="9525">
                      <a:noFill/>
                      <a:miter lim="800000"/>
                      <a:headEnd/>
                      <a:tailEnd/>
                    </a:ln>
                  </pic:spPr>
                </pic:pic>
              </a:graphicData>
            </a:graphic>
          </wp:inline>
        </w:drawing>
      </w:r>
    </w:p>
    <w:p w:rsidR="00C82AA7" w:rsidRDefault="00C82AA7" w:rsidP="00C82AA7">
      <w:pPr>
        <w:pStyle w:val="Titre1"/>
        <w:rPr>
          <w:shd w:val="clear" w:color="auto" w:fill="FFFFFF"/>
        </w:rPr>
      </w:pPr>
      <w:bookmarkStart w:id="3" w:name="_Toc361302370"/>
      <w:r>
        <w:rPr>
          <w:shd w:val="clear" w:color="auto" w:fill="FFFFFF"/>
        </w:rPr>
        <w:t>Etape 3 : Lot de prélèvement sur stock</w:t>
      </w:r>
      <w:bookmarkEnd w:id="3"/>
    </w:p>
    <w:p w:rsidR="002439B2" w:rsidRDefault="002439B2" w:rsidP="002439B2">
      <w:pPr>
        <w:pStyle w:val="Titre2"/>
      </w:pPr>
      <w:bookmarkStart w:id="4" w:name="_Toc361302371"/>
      <w:r>
        <w:t>Définition du lot de prélèvement sur stock</w:t>
      </w:r>
      <w:bookmarkEnd w:id="4"/>
    </w:p>
    <w:p w:rsidR="002439B2" w:rsidRDefault="002439B2" w:rsidP="002439B2">
      <w:pPr>
        <w:spacing w:before="240" w:line="240" w:lineRule="auto"/>
        <w:rPr>
          <w:rFonts w:ascii="Arial" w:hAnsi="Arial" w:cs="Arial"/>
        </w:rPr>
      </w:pPr>
      <w:r w:rsidRPr="00C84416">
        <w:rPr>
          <w:rFonts w:ascii="Arial" w:hAnsi="Arial" w:cs="Arial"/>
          <w:noProof/>
          <w:lang w:val="en-US"/>
        </w:rPr>
        <w:pict>
          <v:shapetype id="_x0000_t32" coordsize="21600,21600" o:spt="32" o:oned="t" path="m,l21600,21600e" filled="f">
            <v:path arrowok="t" fillok="f" o:connecttype="none"/>
            <o:lock v:ext="edit" shapetype="t"/>
          </v:shapetype>
          <v:shape id="_x0000_s1042" type="#_x0000_t32" style="position:absolute;margin-left:81.4pt;margin-top:43.75pt;width:18.15pt;height:0;z-index:251662336" o:connectortype="straight">
            <v:stroke endarrow="block"/>
          </v:shape>
        </w:pict>
      </w:r>
      <w:r>
        <w:rPr>
          <w:rFonts w:ascii="Arial" w:hAnsi="Arial" w:cs="Arial"/>
        </w:rPr>
        <w:t xml:space="preserve">Ouvrez </w:t>
      </w:r>
      <w:r w:rsidRPr="00EE225A">
        <w:rPr>
          <w:rFonts w:ascii="Arial" w:hAnsi="Arial" w:cs="Arial"/>
        </w:rPr>
        <w:t xml:space="preserve">la liste Lots de prélèvements sur stock </w:t>
      </w:r>
      <w:r>
        <w:rPr>
          <w:rFonts w:ascii="Arial" w:hAnsi="Arial" w:cs="Arial"/>
        </w:rPr>
        <w:t>en c</w:t>
      </w:r>
      <w:r w:rsidRPr="00C1089E">
        <w:rPr>
          <w:rFonts w:ascii="Arial" w:hAnsi="Arial" w:cs="Arial"/>
        </w:rPr>
        <w:t>liqu</w:t>
      </w:r>
      <w:r>
        <w:rPr>
          <w:rFonts w:ascii="Arial" w:hAnsi="Arial" w:cs="Arial"/>
        </w:rPr>
        <w:t>ant</w:t>
      </w:r>
      <w:r w:rsidRPr="00C1089E">
        <w:rPr>
          <w:rFonts w:ascii="Arial" w:hAnsi="Arial" w:cs="Arial"/>
        </w:rPr>
        <w:t xml:space="preserve"> sur </w:t>
      </w:r>
      <w:r>
        <w:rPr>
          <w:rFonts w:ascii="Arial" w:hAnsi="Arial" w:cs="Arial"/>
        </w:rPr>
        <w:t>« </w:t>
      </w:r>
      <w:r w:rsidRPr="00C1089E">
        <w:rPr>
          <w:rFonts w:ascii="Arial" w:hAnsi="Arial" w:cs="Arial"/>
          <w:b/>
        </w:rPr>
        <w:t>Opérations</w:t>
      </w:r>
      <w:r>
        <w:rPr>
          <w:rFonts w:ascii="Arial" w:hAnsi="Arial" w:cs="Arial"/>
        </w:rPr>
        <w:t xml:space="preserve"> »        </w:t>
      </w:r>
      <w:r w:rsidRPr="00C1089E">
        <w:rPr>
          <w:rFonts w:ascii="Arial" w:hAnsi="Arial" w:cs="Arial"/>
        </w:rPr>
        <w:t xml:space="preserve"> </w:t>
      </w:r>
      <w:r>
        <w:rPr>
          <w:rFonts w:ascii="Arial" w:hAnsi="Arial" w:cs="Arial"/>
        </w:rPr>
        <w:t>« </w:t>
      </w:r>
      <w:r w:rsidRPr="00C1089E">
        <w:rPr>
          <w:rFonts w:ascii="Arial" w:hAnsi="Arial" w:cs="Arial"/>
          <w:b/>
        </w:rPr>
        <w:t>Lots de prélèvement sur stock</w:t>
      </w:r>
      <w:r>
        <w:rPr>
          <w:rFonts w:ascii="Arial" w:hAnsi="Arial" w:cs="Arial"/>
        </w:rPr>
        <w:t> »</w:t>
      </w:r>
      <w:r w:rsidRPr="00C1089E">
        <w:rPr>
          <w:rFonts w:ascii="Arial" w:hAnsi="Arial" w:cs="Arial"/>
        </w:rPr>
        <w:t>.</w:t>
      </w:r>
    </w:p>
    <w:p w:rsidR="002439B2" w:rsidRDefault="002439B2" w:rsidP="002439B2">
      <w:pPr>
        <w:spacing w:before="240" w:line="240" w:lineRule="auto"/>
        <w:rPr>
          <w:rFonts w:ascii="Arial" w:hAnsi="Arial" w:cs="Arial"/>
        </w:rPr>
      </w:pPr>
      <w:r>
        <w:rPr>
          <w:rFonts w:ascii="Arial" w:hAnsi="Arial" w:cs="Arial"/>
          <w:noProof/>
          <w:lang w:eastAsia="fr-FR"/>
        </w:rPr>
        <w:drawing>
          <wp:inline distT="0" distB="0" distL="0" distR="0">
            <wp:extent cx="2434590" cy="1460500"/>
            <wp:effectExtent l="19050" t="19050" r="22860" b="25400"/>
            <wp:docPr id="7" name="Image 15" desc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jpg"/>
                    <pic:cNvPicPr/>
                  </pic:nvPicPr>
                  <pic:blipFill>
                    <a:blip r:embed="rId15" cstate="print"/>
                    <a:stretch>
                      <a:fillRect/>
                    </a:stretch>
                  </pic:blipFill>
                  <pic:spPr>
                    <a:xfrm>
                      <a:off x="0" y="0"/>
                      <a:ext cx="2434590" cy="1460500"/>
                    </a:xfrm>
                    <a:prstGeom prst="rect">
                      <a:avLst/>
                    </a:prstGeom>
                    <a:ln>
                      <a:solidFill>
                        <a:schemeClr val="tx1"/>
                      </a:solidFill>
                    </a:ln>
                  </pic:spPr>
                </pic:pic>
              </a:graphicData>
            </a:graphic>
          </wp:inline>
        </w:drawing>
      </w:r>
    </w:p>
    <w:p w:rsidR="002439B2" w:rsidRDefault="002439B2" w:rsidP="002439B2">
      <w:pPr>
        <w:spacing w:before="240" w:line="240" w:lineRule="auto"/>
        <w:rPr>
          <w:rFonts w:ascii="Arial" w:hAnsi="Arial" w:cs="Arial"/>
        </w:rPr>
      </w:pPr>
      <w:r w:rsidRPr="00EE225A">
        <w:rPr>
          <w:rFonts w:ascii="Arial" w:hAnsi="Arial" w:cs="Arial"/>
        </w:rPr>
        <w:lastRenderedPageBreak/>
        <w:t>Pour gérer un lot de prélèvements sur stock spécifique, cochez la case en regard de celui-ci et cliquez sur l'un des boutons</w:t>
      </w:r>
      <w:r>
        <w:rPr>
          <w:rFonts w:ascii="Arial" w:hAnsi="Arial" w:cs="Arial"/>
        </w:rPr>
        <w:t xml:space="preserve"> </w:t>
      </w:r>
      <w:r w:rsidRPr="00DF787B">
        <w:rPr>
          <w:rFonts w:ascii="Arial" w:hAnsi="Arial" w:cs="Arial"/>
        </w:rPr>
        <w:t>à</w:t>
      </w:r>
      <w:r>
        <w:rPr>
          <w:rFonts w:ascii="Arial" w:hAnsi="Arial" w:cs="Arial"/>
        </w:rPr>
        <w:t xml:space="preserve"> droite</w:t>
      </w:r>
      <w:r w:rsidRPr="00EE225A">
        <w:rPr>
          <w:rFonts w:ascii="Arial" w:hAnsi="Arial" w:cs="Arial"/>
        </w:rPr>
        <w:t xml:space="preserve"> de la page.</w:t>
      </w:r>
    </w:p>
    <w:p w:rsidR="002439B2" w:rsidRDefault="002439B2" w:rsidP="002439B2">
      <w:pPr>
        <w:spacing w:before="240" w:line="240" w:lineRule="auto"/>
        <w:jc w:val="center"/>
        <w:rPr>
          <w:rFonts w:ascii="Arial" w:hAnsi="Arial" w:cs="Arial"/>
        </w:rPr>
      </w:pPr>
      <w:r>
        <w:rPr>
          <w:rFonts w:ascii="Arial" w:hAnsi="Arial" w:cs="Arial"/>
          <w:noProof/>
          <w:lang w:eastAsia="fr-FR"/>
        </w:rPr>
        <w:drawing>
          <wp:inline distT="0" distB="0" distL="0" distR="0">
            <wp:extent cx="1019175" cy="1333500"/>
            <wp:effectExtent l="19050" t="19050" r="28575" b="19050"/>
            <wp:docPr id="15" name="Image 16" descr="mn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tock.jpg"/>
                    <pic:cNvPicPr/>
                  </pic:nvPicPr>
                  <pic:blipFill>
                    <a:blip r:embed="rId16" cstate="print"/>
                    <a:stretch>
                      <a:fillRect/>
                    </a:stretch>
                  </pic:blipFill>
                  <pic:spPr>
                    <a:xfrm>
                      <a:off x="0" y="0"/>
                      <a:ext cx="1019175" cy="1333500"/>
                    </a:xfrm>
                    <a:prstGeom prst="rect">
                      <a:avLst/>
                    </a:prstGeom>
                    <a:ln>
                      <a:solidFill>
                        <a:schemeClr val="tx1"/>
                      </a:solidFill>
                    </a:ln>
                  </pic:spPr>
                </pic:pic>
              </a:graphicData>
            </a:graphic>
          </wp:inline>
        </w:drawing>
      </w:r>
    </w:p>
    <w:p w:rsidR="002439B2" w:rsidRDefault="002439B2" w:rsidP="002439B2">
      <w:pPr>
        <w:pStyle w:val="Titre2"/>
      </w:pPr>
      <w:bookmarkStart w:id="5" w:name="_Toc361302372"/>
      <w:r>
        <w:t>Création d’un lot de prélèvement sur stock</w:t>
      </w:r>
      <w:bookmarkEnd w:id="5"/>
    </w:p>
    <w:p w:rsidR="002439B2" w:rsidRDefault="002439B2" w:rsidP="002439B2">
      <w:pPr>
        <w:spacing w:before="240" w:line="240" w:lineRule="auto"/>
        <w:rPr>
          <w:rFonts w:ascii="Arial" w:hAnsi="Arial" w:cs="Arial"/>
        </w:rPr>
      </w:pPr>
      <w:r w:rsidRPr="00C84416">
        <w:rPr>
          <w:rFonts w:ascii="Arial" w:hAnsi="Arial" w:cs="Arial"/>
          <w:noProof/>
          <w:lang w:val="en-US"/>
        </w:rPr>
        <w:pict>
          <v:shape id="_x0000_s1043" type="#_x0000_t32" style="position:absolute;margin-left:134.6pt;margin-top:18.45pt;width:18.15pt;height:0;z-index:251664384" o:connectortype="straight">
            <v:stroke endarrow="block"/>
          </v:shape>
        </w:pict>
      </w:r>
      <w:r w:rsidRPr="00C1089E">
        <w:rPr>
          <w:rFonts w:ascii="Arial" w:hAnsi="Arial" w:cs="Arial"/>
        </w:rPr>
        <w:t xml:space="preserve">Cliquez sur </w:t>
      </w:r>
      <w:r>
        <w:rPr>
          <w:rFonts w:ascii="Arial" w:hAnsi="Arial" w:cs="Arial"/>
        </w:rPr>
        <w:t>« </w:t>
      </w:r>
      <w:r w:rsidRPr="00C1089E">
        <w:rPr>
          <w:rFonts w:ascii="Arial" w:hAnsi="Arial" w:cs="Arial"/>
          <w:b/>
        </w:rPr>
        <w:t>Opérations</w:t>
      </w:r>
      <w:r>
        <w:rPr>
          <w:rFonts w:ascii="Arial" w:hAnsi="Arial" w:cs="Arial"/>
        </w:rPr>
        <w:t xml:space="preserve"> »      </w:t>
      </w:r>
      <w:r w:rsidRPr="00C1089E">
        <w:rPr>
          <w:rFonts w:ascii="Arial" w:hAnsi="Arial" w:cs="Arial"/>
        </w:rPr>
        <w:t xml:space="preserve"> </w:t>
      </w:r>
      <w:r>
        <w:rPr>
          <w:rFonts w:ascii="Arial" w:hAnsi="Arial" w:cs="Arial"/>
        </w:rPr>
        <w:t>« </w:t>
      </w:r>
      <w:r w:rsidRPr="00C1089E">
        <w:rPr>
          <w:rFonts w:ascii="Arial" w:hAnsi="Arial" w:cs="Arial"/>
          <w:b/>
        </w:rPr>
        <w:t>Lots de prélèvement sur stock</w:t>
      </w:r>
      <w:r>
        <w:rPr>
          <w:rFonts w:ascii="Arial" w:hAnsi="Arial" w:cs="Arial"/>
        </w:rPr>
        <w:t> » pour lister les lots de prélèvements définis</w:t>
      </w:r>
      <w:r w:rsidRPr="00C1089E">
        <w:rPr>
          <w:rFonts w:ascii="Arial" w:hAnsi="Arial" w:cs="Arial"/>
        </w:rPr>
        <w:t>.</w:t>
      </w:r>
    </w:p>
    <w:p w:rsidR="002439B2" w:rsidRDefault="002439B2" w:rsidP="002439B2">
      <w:pPr>
        <w:spacing w:before="240" w:line="240" w:lineRule="auto"/>
        <w:rPr>
          <w:rFonts w:ascii="Arial" w:hAnsi="Arial" w:cs="Arial"/>
        </w:rPr>
      </w:pPr>
      <w:r w:rsidRPr="00573456">
        <w:rPr>
          <w:rFonts w:ascii="Arial" w:hAnsi="Arial" w:cs="Arial"/>
        </w:rPr>
        <w:t xml:space="preserve">Cliquez sur </w:t>
      </w:r>
      <w:r>
        <w:rPr>
          <w:rFonts w:ascii="Arial" w:hAnsi="Arial" w:cs="Arial"/>
        </w:rPr>
        <w:t>« </w:t>
      </w:r>
      <w:r w:rsidRPr="00573456">
        <w:rPr>
          <w:rFonts w:ascii="Arial" w:hAnsi="Arial" w:cs="Arial"/>
          <w:b/>
        </w:rPr>
        <w:t>Crée</w:t>
      </w:r>
      <w:r>
        <w:rPr>
          <w:rFonts w:ascii="Arial" w:hAnsi="Arial" w:cs="Arial"/>
          <w:b/>
        </w:rPr>
        <w:t>r…</w:t>
      </w:r>
      <w:r>
        <w:rPr>
          <w:rFonts w:ascii="Arial" w:hAnsi="Arial" w:cs="Arial"/>
        </w:rPr>
        <w:t> »</w:t>
      </w:r>
      <w:r w:rsidRPr="00573456">
        <w:rPr>
          <w:rFonts w:ascii="Arial" w:hAnsi="Arial" w:cs="Arial"/>
        </w:rPr>
        <w:t>.</w:t>
      </w:r>
    </w:p>
    <w:p w:rsidR="002439B2" w:rsidRDefault="002439B2" w:rsidP="002439B2">
      <w:pPr>
        <w:jc w:val="center"/>
      </w:pPr>
      <w:r w:rsidRPr="00C84416">
        <w:rPr>
          <w:rFonts w:ascii="Arial" w:hAnsi="Arial" w:cs="Arial"/>
          <w:noProof/>
          <w:lang w:val="en-US"/>
        </w:rPr>
        <w:pict>
          <v:rect id="_x0000_s1044" style="position:absolute;left:0;text-align:left;margin-left:188.4pt;margin-top:11.45pt;width:78.2pt;height:15.25pt;z-index:251665408" filled="f" strokecolor="red" strokeweight="2.25pt"/>
        </w:pict>
      </w:r>
      <w:r w:rsidRPr="00C25BF8">
        <w:rPr>
          <w:rFonts w:ascii="Arial" w:hAnsi="Arial" w:cs="Arial"/>
          <w:noProof/>
          <w:lang w:eastAsia="fr-FR"/>
        </w:rPr>
        <w:drawing>
          <wp:inline distT="0" distB="0" distL="0" distR="0">
            <wp:extent cx="1019175" cy="1333500"/>
            <wp:effectExtent l="19050" t="19050" r="28575" b="19050"/>
            <wp:docPr id="18" name="Image 16" descr="mn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tock.jpg"/>
                    <pic:cNvPicPr/>
                  </pic:nvPicPr>
                  <pic:blipFill>
                    <a:blip r:embed="rId16" cstate="print"/>
                    <a:stretch>
                      <a:fillRect/>
                    </a:stretch>
                  </pic:blipFill>
                  <pic:spPr>
                    <a:xfrm>
                      <a:off x="0" y="0"/>
                      <a:ext cx="1019175" cy="1333500"/>
                    </a:xfrm>
                    <a:prstGeom prst="rect">
                      <a:avLst/>
                    </a:prstGeom>
                    <a:ln>
                      <a:solidFill>
                        <a:schemeClr val="tx1"/>
                      </a:solidFill>
                    </a:ln>
                  </pic:spPr>
                </pic:pic>
              </a:graphicData>
            </a:graphic>
          </wp:inline>
        </w:drawing>
      </w:r>
    </w:p>
    <w:p w:rsidR="002439B2" w:rsidRDefault="002439B2" w:rsidP="002439B2">
      <w:pPr>
        <w:pStyle w:val="Titre1"/>
      </w:pPr>
      <w:bookmarkStart w:id="6" w:name="_Toc361302373"/>
      <w:r>
        <w:t>Etape 4 : Préparations de commandes prêtes pour expédition</w:t>
      </w:r>
      <w:bookmarkEnd w:id="6"/>
      <w:r>
        <w:t> </w:t>
      </w:r>
    </w:p>
    <w:p w:rsidR="002439B2" w:rsidRDefault="002439B2" w:rsidP="002439B2">
      <w:pPr>
        <w:spacing w:before="240" w:line="240" w:lineRule="auto"/>
        <w:rPr>
          <w:rFonts w:ascii="Arial" w:hAnsi="Arial" w:cs="Arial"/>
        </w:rPr>
      </w:pPr>
      <w:r w:rsidRPr="00C84416">
        <w:rPr>
          <w:rFonts w:ascii="Arial" w:hAnsi="Arial" w:cs="Arial"/>
          <w:noProof/>
          <w:lang w:val="en-US"/>
        </w:rPr>
        <w:pict>
          <v:shape id="_x0000_s1045" type="#_x0000_t32" style="position:absolute;margin-left:134.6pt;margin-top:18.45pt;width:18.15pt;height:0;z-index:251667456" o:connectortype="straight">
            <v:stroke endarrow="block"/>
          </v:shape>
        </w:pict>
      </w:r>
      <w:r w:rsidRPr="00C1089E">
        <w:rPr>
          <w:rFonts w:ascii="Arial" w:hAnsi="Arial" w:cs="Arial"/>
        </w:rPr>
        <w:t xml:space="preserve">Cliquez sur </w:t>
      </w:r>
      <w:r>
        <w:rPr>
          <w:rFonts w:ascii="Arial" w:hAnsi="Arial" w:cs="Arial"/>
        </w:rPr>
        <w:t>« </w:t>
      </w:r>
      <w:r w:rsidRPr="00C1089E">
        <w:rPr>
          <w:rFonts w:ascii="Arial" w:hAnsi="Arial" w:cs="Arial"/>
          <w:b/>
        </w:rPr>
        <w:t>Opérations</w:t>
      </w:r>
      <w:r>
        <w:rPr>
          <w:rFonts w:ascii="Arial" w:hAnsi="Arial" w:cs="Arial"/>
        </w:rPr>
        <w:t xml:space="preserve"> »      </w:t>
      </w:r>
      <w:r w:rsidRPr="00C1089E">
        <w:rPr>
          <w:rFonts w:ascii="Arial" w:hAnsi="Arial" w:cs="Arial"/>
        </w:rPr>
        <w:t xml:space="preserve"> </w:t>
      </w:r>
      <w:r>
        <w:rPr>
          <w:rFonts w:ascii="Arial" w:hAnsi="Arial" w:cs="Arial"/>
        </w:rPr>
        <w:t>« </w:t>
      </w:r>
      <w:r>
        <w:rPr>
          <w:rFonts w:ascii="Arial" w:hAnsi="Arial" w:cs="Arial"/>
          <w:b/>
        </w:rPr>
        <w:t>Préparations de commandes prêtes pour expédition</w:t>
      </w:r>
      <w:r>
        <w:rPr>
          <w:rFonts w:ascii="Arial" w:hAnsi="Arial" w:cs="Arial"/>
        </w:rPr>
        <w:t xml:space="preserve"> » pour lister les </w:t>
      </w:r>
      <w:r w:rsidRPr="003968D7">
        <w:rPr>
          <w:rFonts w:ascii="Arial" w:hAnsi="Arial" w:cs="Arial"/>
        </w:rPr>
        <w:t xml:space="preserve">Préparations de commandes prêtes pour expédition </w:t>
      </w:r>
      <w:r>
        <w:rPr>
          <w:rFonts w:ascii="Arial" w:hAnsi="Arial" w:cs="Arial"/>
        </w:rPr>
        <w:t>définies</w:t>
      </w:r>
      <w:r w:rsidRPr="00C1089E">
        <w:rPr>
          <w:rFonts w:ascii="Arial" w:hAnsi="Arial" w:cs="Arial"/>
        </w:rPr>
        <w:t>.</w:t>
      </w:r>
    </w:p>
    <w:p w:rsidR="002439B2" w:rsidRDefault="002439B2" w:rsidP="002439B2">
      <w:pPr>
        <w:spacing w:before="240" w:line="240" w:lineRule="auto"/>
        <w:rPr>
          <w:rFonts w:ascii="Arial" w:hAnsi="Arial" w:cs="Arial"/>
        </w:rPr>
      </w:pPr>
      <w:r>
        <w:rPr>
          <w:rFonts w:ascii="Arial" w:hAnsi="Arial" w:cs="Arial"/>
          <w:noProof/>
          <w:lang w:eastAsia="fr-FR"/>
        </w:rPr>
        <w:drawing>
          <wp:inline distT="0" distB="0" distL="0" distR="0">
            <wp:extent cx="5114925" cy="2550792"/>
            <wp:effectExtent l="19050" t="19050" r="28575" b="20958"/>
            <wp:docPr id="20" name="Image 18" descr="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jpg"/>
                    <pic:cNvPicPr/>
                  </pic:nvPicPr>
                  <pic:blipFill>
                    <a:blip r:embed="rId17" cstate="print"/>
                    <a:stretch>
                      <a:fillRect/>
                    </a:stretch>
                  </pic:blipFill>
                  <pic:spPr>
                    <a:xfrm>
                      <a:off x="0" y="0"/>
                      <a:ext cx="5114925" cy="2550792"/>
                    </a:xfrm>
                    <a:prstGeom prst="rect">
                      <a:avLst/>
                    </a:prstGeom>
                    <a:ln>
                      <a:solidFill>
                        <a:schemeClr val="tx1"/>
                      </a:solidFill>
                    </a:ln>
                  </pic:spPr>
                </pic:pic>
              </a:graphicData>
            </a:graphic>
          </wp:inline>
        </w:drawing>
      </w:r>
    </w:p>
    <w:p w:rsidR="002439B2" w:rsidRDefault="002439B2" w:rsidP="002439B2">
      <w:pPr>
        <w:spacing w:before="240" w:line="240" w:lineRule="auto"/>
        <w:rPr>
          <w:rFonts w:ascii="Arial" w:hAnsi="Arial" w:cs="Arial"/>
        </w:rPr>
      </w:pPr>
      <w:r w:rsidRPr="00EE225A">
        <w:rPr>
          <w:rFonts w:ascii="Arial" w:hAnsi="Arial" w:cs="Arial"/>
        </w:rPr>
        <w:t>Pour gérer</w:t>
      </w:r>
      <w:r>
        <w:rPr>
          <w:rFonts w:ascii="Arial" w:hAnsi="Arial" w:cs="Arial"/>
        </w:rPr>
        <w:t xml:space="preserve"> les préparations de commandes prêtes pour expédition</w:t>
      </w:r>
      <w:r w:rsidRPr="00EE225A">
        <w:rPr>
          <w:rFonts w:ascii="Arial" w:hAnsi="Arial" w:cs="Arial"/>
        </w:rPr>
        <w:t>, cochez</w:t>
      </w:r>
      <w:r>
        <w:rPr>
          <w:rFonts w:ascii="Arial" w:hAnsi="Arial" w:cs="Arial"/>
        </w:rPr>
        <w:t xml:space="preserve"> la case en regard de l’une de celles</w:t>
      </w:r>
      <w:r w:rsidRPr="00EE225A">
        <w:rPr>
          <w:rFonts w:ascii="Arial" w:hAnsi="Arial" w:cs="Arial"/>
        </w:rPr>
        <w:t>-ci et cliquez sur l'un des boutons</w:t>
      </w:r>
      <w:r>
        <w:rPr>
          <w:rFonts w:ascii="Arial" w:hAnsi="Arial" w:cs="Arial"/>
        </w:rPr>
        <w:t xml:space="preserve"> </w:t>
      </w:r>
      <w:r w:rsidRPr="00DF787B">
        <w:rPr>
          <w:rFonts w:ascii="Arial" w:hAnsi="Arial" w:cs="Arial"/>
        </w:rPr>
        <w:t>à</w:t>
      </w:r>
      <w:r>
        <w:rPr>
          <w:rFonts w:ascii="Arial" w:hAnsi="Arial" w:cs="Arial"/>
        </w:rPr>
        <w:t xml:space="preserve"> droite</w:t>
      </w:r>
      <w:r w:rsidRPr="00EE225A">
        <w:rPr>
          <w:rFonts w:ascii="Arial" w:hAnsi="Arial" w:cs="Arial"/>
        </w:rPr>
        <w:t xml:space="preserve"> de la page.</w:t>
      </w:r>
    </w:p>
    <w:p w:rsidR="002439B2" w:rsidRDefault="002439B2" w:rsidP="002439B2">
      <w:pPr>
        <w:spacing w:before="240" w:line="240" w:lineRule="auto"/>
        <w:jc w:val="center"/>
        <w:rPr>
          <w:rFonts w:ascii="Arial" w:hAnsi="Arial" w:cs="Arial"/>
        </w:rPr>
      </w:pPr>
      <w:r>
        <w:rPr>
          <w:rFonts w:ascii="Arial" w:hAnsi="Arial" w:cs="Arial"/>
          <w:noProof/>
          <w:lang w:eastAsia="fr-FR"/>
        </w:rPr>
        <w:lastRenderedPageBreak/>
        <w:drawing>
          <wp:inline distT="0" distB="0" distL="0" distR="0">
            <wp:extent cx="1000125" cy="781050"/>
            <wp:effectExtent l="19050" t="19050" r="28575" b="19050"/>
            <wp:docPr id="21" name="Image 20" descr="btcl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lois.jpg"/>
                    <pic:cNvPicPr/>
                  </pic:nvPicPr>
                  <pic:blipFill>
                    <a:blip r:embed="rId18" cstate="print"/>
                    <a:stretch>
                      <a:fillRect/>
                    </a:stretch>
                  </pic:blipFill>
                  <pic:spPr>
                    <a:xfrm>
                      <a:off x="0" y="0"/>
                      <a:ext cx="1000125" cy="781050"/>
                    </a:xfrm>
                    <a:prstGeom prst="rect">
                      <a:avLst/>
                    </a:prstGeom>
                    <a:ln>
                      <a:solidFill>
                        <a:schemeClr val="tx1"/>
                      </a:solidFill>
                    </a:ln>
                  </pic:spPr>
                </pic:pic>
              </a:graphicData>
            </a:graphic>
          </wp:inline>
        </w:drawing>
      </w:r>
    </w:p>
    <w:p w:rsidR="002439B2" w:rsidRDefault="002439B2" w:rsidP="002439B2">
      <w:pPr>
        <w:spacing w:before="240" w:line="240" w:lineRule="auto"/>
        <w:rPr>
          <w:rFonts w:ascii="Arial" w:hAnsi="Arial" w:cs="Arial"/>
        </w:rPr>
      </w:pPr>
      <w:r>
        <w:rPr>
          <w:rFonts w:ascii="Arial" w:hAnsi="Arial" w:cs="Arial"/>
        </w:rPr>
        <w:t>Le bouton « </w:t>
      </w:r>
      <w:r w:rsidRPr="00692106">
        <w:rPr>
          <w:rFonts w:ascii="Arial" w:hAnsi="Arial" w:cs="Arial"/>
          <w:b/>
        </w:rPr>
        <w:t>Colis</w:t>
      </w:r>
      <w:r>
        <w:rPr>
          <w:rFonts w:ascii="Arial" w:hAnsi="Arial" w:cs="Arial"/>
        </w:rPr>
        <w:t> » permet de passer au colisage de la commande sélectionnée.</w:t>
      </w:r>
    </w:p>
    <w:p w:rsidR="002439B2" w:rsidRDefault="002439B2" w:rsidP="002439B2">
      <w:pPr>
        <w:spacing w:before="240" w:line="240" w:lineRule="auto"/>
        <w:rPr>
          <w:rFonts w:ascii="Arial" w:hAnsi="Arial" w:cs="Arial"/>
        </w:rPr>
      </w:pPr>
      <w:r>
        <w:rPr>
          <w:rFonts w:ascii="Arial" w:hAnsi="Arial" w:cs="Arial"/>
          <w:noProof/>
          <w:lang w:eastAsia="fr-FR"/>
        </w:rPr>
        <w:drawing>
          <wp:inline distT="0" distB="0" distL="0" distR="0">
            <wp:extent cx="5067300" cy="3076858"/>
            <wp:effectExtent l="19050" t="19050" r="19050" b="28292"/>
            <wp:docPr id="23" name="Image 21" descr="creatc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colis.jpg"/>
                    <pic:cNvPicPr/>
                  </pic:nvPicPr>
                  <pic:blipFill>
                    <a:blip r:embed="rId19" cstate="print"/>
                    <a:stretch>
                      <a:fillRect/>
                    </a:stretch>
                  </pic:blipFill>
                  <pic:spPr>
                    <a:xfrm>
                      <a:off x="0" y="0"/>
                      <a:ext cx="5079993" cy="3084565"/>
                    </a:xfrm>
                    <a:prstGeom prst="rect">
                      <a:avLst/>
                    </a:prstGeom>
                    <a:ln>
                      <a:solidFill>
                        <a:schemeClr val="tx1"/>
                      </a:solidFill>
                    </a:ln>
                  </pic:spPr>
                </pic:pic>
              </a:graphicData>
            </a:graphic>
          </wp:inline>
        </w:drawing>
      </w:r>
    </w:p>
    <w:p w:rsidR="002439B2" w:rsidRDefault="002439B2" w:rsidP="002439B2">
      <w:pPr>
        <w:pStyle w:val="Titre1"/>
      </w:pPr>
      <w:bookmarkStart w:id="7" w:name="_Toc361302374"/>
      <w:r>
        <w:t>Modification d’une commande :</w:t>
      </w:r>
      <w:bookmarkEnd w:id="7"/>
    </w:p>
    <w:p w:rsidR="002439B2" w:rsidRPr="00DF787B" w:rsidRDefault="002439B2" w:rsidP="002439B2">
      <w:pPr>
        <w:spacing w:before="240" w:line="240" w:lineRule="auto"/>
        <w:rPr>
          <w:rFonts w:ascii="Arial" w:hAnsi="Arial" w:cs="Arial"/>
        </w:rPr>
      </w:pPr>
      <w:r w:rsidRPr="00DF787B">
        <w:rPr>
          <w:rFonts w:ascii="Arial" w:hAnsi="Arial" w:cs="Arial"/>
        </w:rPr>
        <w:t>Sur la page Commandes, cochez la case figurant en regard de votre commande :</w:t>
      </w:r>
    </w:p>
    <w:p w:rsidR="002439B2" w:rsidRDefault="002439B2" w:rsidP="002439B2">
      <w:pPr>
        <w:spacing w:before="240"/>
        <w:jc w:val="center"/>
        <w:rPr>
          <w:rFonts w:ascii="Arial" w:hAnsi="Arial" w:cs="Arial"/>
        </w:rPr>
      </w:pPr>
      <w:r w:rsidRPr="00C84416">
        <w:rPr>
          <w:rFonts w:ascii="Arial" w:hAnsi="Arial" w:cs="Arial"/>
          <w:noProof/>
          <w:lang w:val="en-US"/>
        </w:rPr>
        <w:pict>
          <v:rect id="_x0000_s1047" style="position:absolute;left:0;text-align:left;margin-left:16.35pt;margin-top:136.65pt;width:119.5pt;height:10.7pt;z-index:251670528" filled="f" strokecolor="red" strokeweight="2.25pt"/>
        </w:pict>
      </w:r>
      <w:r w:rsidRPr="008B2A28">
        <w:rPr>
          <w:rFonts w:ascii="Arial" w:hAnsi="Arial" w:cs="Arial"/>
          <w:noProof/>
          <w:lang w:eastAsia="fr-FR"/>
        </w:rPr>
        <w:drawing>
          <wp:inline distT="0" distB="0" distL="0" distR="0">
            <wp:extent cx="5897457" cy="2724150"/>
            <wp:effectExtent l="19050" t="19050" r="27093" b="19050"/>
            <wp:docPr id="24" name="Image 8" descr="list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comm.jpg"/>
                    <pic:cNvPicPr/>
                  </pic:nvPicPr>
                  <pic:blipFill>
                    <a:blip r:embed="rId20" cstate="print"/>
                    <a:stretch>
                      <a:fillRect/>
                    </a:stretch>
                  </pic:blipFill>
                  <pic:spPr>
                    <a:xfrm>
                      <a:off x="0" y="0"/>
                      <a:ext cx="5888341" cy="2719939"/>
                    </a:xfrm>
                    <a:prstGeom prst="rect">
                      <a:avLst/>
                    </a:prstGeom>
                    <a:ln>
                      <a:solidFill>
                        <a:schemeClr val="tx1"/>
                      </a:solidFill>
                    </a:ln>
                  </pic:spPr>
                </pic:pic>
              </a:graphicData>
            </a:graphic>
          </wp:inline>
        </w:drawing>
      </w:r>
    </w:p>
    <w:p w:rsidR="002439B2" w:rsidRPr="00DF787B" w:rsidRDefault="002439B2" w:rsidP="002439B2">
      <w:pPr>
        <w:spacing w:before="240" w:line="240" w:lineRule="auto"/>
        <w:rPr>
          <w:rFonts w:ascii="Arial" w:hAnsi="Arial" w:cs="Arial"/>
        </w:rPr>
      </w:pPr>
      <w:r w:rsidRPr="00DF787B">
        <w:rPr>
          <w:rFonts w:ascii="Arial" w:hAnsi="Arial" w:cs="Arial"/>
        </w:rPr>
        <w:t>Puis cliquez sur le bouton « </w:t>
      </w:r>
      <w:r w:rsidRPr="00DF787B">
        <w:rPr>
          <w:rFonts w:ascii="Arial" w:hAnsi="Arial" w:cs="Arial"/>
          <w:b/>
        </w:rPr>
        <w:t>Modifier</w:t>
      </w:r>
      <w:r w:rsidRPr="00DF787B">
        <w:rPr>
          <w:rFonts w:ascii="Arial" w:hAnsi="Arial" w:cs="Arial"/>
        </w:rPr>
        <w:t> » à droite de la page.</w:t>
      </w:r>
    </w:p>
    <w:p w:rsidR="002439B2" w:rsidRDefault="002439B2" w:rsidP="002439B2">
      <w:pPr>
        <w:spacing w:before="240"/>
        <w:jc w:val="center"/>
        <w:rPr>
          <w:rFonts w:ascii="Arial" w:hAnsi="Arial" w:cs="Arial"/>
        </w:rPr>
      </w:pPr>
      <w:r w:rsidRPr="00C84416">
        <w:rPr>
          <w:rFonts w:ascii="Arial" w:hAnsi="Arial" w:cs="Arial"/>
          <w:noProof/>
          <w:lang w:val="en-US"/>
        </w:rPr>
        <w:lastRenderedPageBreak/>
        <w:pict>
          <v:rect id="_x0000_s1046" style="position:absolute;left:0;text-align:left;margin-left:163.95pt;margin-top:100.15pt;width:119.5pt;height:29.9pt;z-index:251669504" filled="f" strokecolor="red" strokeweight="2.25pt"/>
        </w:pict>
      </w:r>
      <w:r>
        <w:rPr>
          <w:rFonts w:ascii="Arial" w:hAnsi="Arial" w:cs="Arial"/>
          <w:noProof/>
          <w:lang w:eastAsia="fr-FR"/>
        </w:rPr>
        <w:drawing>
          <wp:inline distT="0" distB="0" distL="0" distR="0">
            <wp:extent cx="1457325" cy="3400425"/>
            <wp:effectExtent l="38100" t="19050" r="28575" b="28575"/>
            <wp:docPr id="25" name="Image 11" descr="passc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cmd.JPG"/>
                    <pic:cNvPicPr/>
                  </pic:nvPicPr>
                  <pic:blipFill>
                    <a:blip r:embed="rId21" cstate="print"/>
                    <a:stretch>
                      <a:fillRect/>
                    </a:stretch>
                  </pic:blipFill>
                  <pic:spPr>
                    <a:xfrm>
                      <a:off x="0" y="0"/>
                      <a:ext cx="1457325" cy="3400425"/>
                    </a:xfrm>
                    <a:prstGeom prst="rect">
                      <a:avLst/>
                    </a:prstGeom>
                    <a:ln>
                      <a:solidFill>
                        <a:schemeClr val="tx1"/>
                      </a:solidFill>
                    </a:ln>
                  </pic:spPr>
                </pic:pic>
              </a:graphicData>
            </a:graphic>
          </wp:inline>
        </w:drawing>
      </w:r>
    </w:p>
    <w:p w:rsidR="002439B2" w:rsidRDefault="002439B2" w:rsidP="002439B2">
      <w:pPr>
        <w:pStyle w:val="Titre1"/>
      </w:pPr>
      <w:bookmarkStart w:id="8" w:name="_Toc361302375"/>
      <w:r>
        <w:t>Annulation d’une commande</w:t>
      </w:r>
      <w:bookmarkEnd w:id="8"/>
    </w:p>
    <w:p w:rsidR="002439B2" w:rsidRDefault="002439B2" w:rsidP="002439B2">
      <w:pPr>
        <w:spacing w:before="240" w:line="240" w:lineRule="auto"/>
        <w:rPr>
          <w:rFonts w:ascii="Arial" w:hAnsi="Arial" w:cs="Arial"/>
        </w:rPr>
      </w:pPr>
      <w:r w:rsidRPr="00DF787B">
        <w:rPr>
          <w:rFonts w:ascii="Arial" w:hAnsi="Arial" w:cs="Arial"/>
        </w:rPr>
        <w:t>Sur la page Commandes, cochez la case figurant en regard de votre commande :</w:t>
      </w:r>
    </w:p>
    <w:p w:rsidR="002439B2" w:rsidRDefault="002439B2" w:rsidP="002439B2">
      <w:pPr>
        <w:spacing w:before="240"/>
        <w:jc w:val="center"/>
        <w:rPr>
          <w:rFonts w:ascii="Arial" w:hAnsi="Arial" w:cs="Arial"/>
        </w:rPr>
      </w:pPr>
      <w:r w:rsidRPr="00C84416">
        <w:rPr>
          <w:rFonts w:ascii="Arial" w:hAnsi="Arial" w:cs="Arial"/>
          <w:noProof/>
          <w:lang w:val="en-US"/>
        </w:rPr>
        <w:pict>
          <v:rect id="_x0000_s1048" style="position:absolute;left:0;text-align:left;margin-left:14pt;margin-top:130.95pt;width:119.5pt;height:11.5pt;z-index:251672576" filled="f" strokecolor="red" strokeweight="2.25pt"/>
        </w:pict>
      </w:r>
      <w:r w:rsidRPr="008B2A28">
        <w:rPr>
          <w:rFonts w:ascii="Arial" w:hAnsi="Arial" w:cs="Arial"/>
          <w:noProof/>
          <w:lang w:eastAsia="fr-FR"/>
        </w:rPr>
        <w:drawing>
          <wp:inline distT="0" distB="0" distL="0" distR="0">
            <wp:extent cx="5608770" cy="2590800"/>
            <wp:effectExtent l="19050" t="19050" r="10980" b="19050"/>
            <wp:docPr id="26" name="Image 8" descr="list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comm.jpg"/>
                    <pic:cNvPicPr/>
                  </pic:nvPicPr>
                  <pic:blipFill>
                    <a:blip r:embed="rId20" cstate="print"/>
                    <a:stretch>
                      <a:fillRect/>
                    </a:stretch>
                  </pic:blipFill>
                  <pic:spPr>
                    <a:xfrm>
                      <a:off x="0" y="0"/>
                      <a:ext cx="5600101" cy="2586795"/>
                    </a:xfrm>
                    <a:prstGeom prst="rect">
                      <a:avLst/>
                    </a:prstGeom>
                    <a:ln>
                      <a:solidFill>
                        <a:schemeClr val="tx1"/>
                      </a:solidFill>
                    </a:ln>
                  </pic:spPr>
                </pic:pic>
              </a:graphicData>
            </a:graphic>
          </wp:inline>
        </w:drawing>
      </w:r>
    </w:p>
    <w:p w:rsidR="002439B2" w:rsidRPr="00DF787B" w:rsidRDefault="002439B2" w:rsidP="002439B2">
      <w:pPr>
        <w:spacing w:before="240" w:line="240" w:lineRule="auto"/>
        <w:rPr>
          <w:rFonts w:ascii="Arial" w:hAnsi="Arial" w:cs="Arial"/>
        </w:rPr>
      </w:pPr>
      <w:r w:rsidRPr="00DF787B">
        <w:rPr>
          <w:rFonts w:ascii="Arial" w:hAnsi="Arial" w:cs="Arial"/>
        </w:rPr>
        <w:t>Puis cliquez sur le bouton « </w:t>
      </w:r>
      <w:r w:rsidRPr="00DF787B">
        <w:rPr>
          <w:rFonts w:ascii="Arial" w:hAnsi="Arial" w:cs="Arial"/>
          <w:b/>
        </w:rPr>
        <w:t>Annuler</w:t>
      </w:r>
      <w:r w:rsidRPr="00DF787B">
        <w:rPr>
          <w:rFonts w:ascii="Arial" w:hAnsi="Arial" w:cs="Arial"/>
        </w:rPr>
        <w:t> » à droite de la page.</w:t>
      </w:r>
    </w:p>
    <w:p w:rsidR="002439B2" w:rsidRDefault="002439B2" w:rsidP="002439B2">
      <w:pPr>
        <w:spacing w:before="240"/>
        <w:jc w:val="center"/>
        <w:rPr>
          <w:rFonts w:ascii="Arial" w:hAnsi="Arial" w:cs="Arial"/>
        </w:rPr>
      </w:pPr>
    </w:p>
    <w:p w:rsidR="002439B2" w:rsidRDefault="002439B2" w:rsidP="002439B2">
      <w:pPr>
        <w:jc w:val="center"/>
      </w:pPr>
      <w:r>
        <w:rPr>
          <w:noProof/>
          <w:lang w:eastAsia="fr-FR"/>
        </w:rPr>
        <w:lastRenderedPageBreak/>
        <w:pict>
          <v:rect id="_x0000_s1049" style="position:absolute;left:0;text-align:left;margin-left:170.7pt;margin-top:130.15pt;width:119.5pt;height:29.9pt;z-index:251673600" filled="f" strokecolor="red" strokeweight="2.25pt"/>
        </w:pict>
      </w:r>
      <w:r w:rsidRPr="002439B2">
        <w:drawing>
          <wp:inline distT="0" distB="0" distL="0" distR="0">
            <wp:extent cx="1457325" cy="3400425"/>
            <wp:effectExtent l="38100" t="19050" r="28575" b="28575"/>
            <wp:docPr id="30" name="Image 11" descr="passc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cmd.JPG"/>
                    <pic:cNvPicPr/>
                  </pic:nvPicPr>
                  <pic:blipFill>
                    <a:blip r:embed="rId21" cstate="print"/>
                    <a:stretch>
                      <a:fillRect/>
                    </a:stretch>
                  </pic:blipFill>
                  <pic:spPr>
                    <a:xfrm>
                      <a:off x="0" y="0"/>
                      <a:ext cx="1457325" cy="3400425"/>
                    </a:xfrm>
                    <a:prstGeom prst="rect">
                      <a:avLst/>
                    </a:prstGeom>
                    <a:ln>
                      <a:solidFill>
                        <a:schemeClr val="tx1"/>
                      </a:solidFill>
                    </a:ln>
                  </pic:spPr>
                </pic:pic>
              </a:graphicData>
            </a:graphic>
          </wp:inline>
        </w:drawing>
      </w:r>
    </w:p>
    <w:sectPr w:rsidR="002439B2" w:rsidSect="00FD58D9">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2BE" w:rsidRDefault="006812BE" w:rsidP="00BA010E">
      <w:pPr>
        <w:spacing w:after="0" w:line="240" w:lineRule="auto"/>
      </w:pPr>
      <w:r>
        <w:separator/>
      </w:r>
    </w:p>
  </w:endnote>
  <w:endnote w:type="continuationSeparator" w:id="1">
    <w:p w:rsidR="006812BE" w:rsidRDefault="006812BE" w:rsidP="00BA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0E" w:rsidRDefault="00BA010E">
    <w:pPr>
      <w:pStyle w:val="Pieddepage"/>
      <w:pBdr>
        <w:top w:val="thinThickSmallGap" w:sz="24" w:space="1" w:color="622423" w:themeColor="accent2" w:themeShade="7F"/>
      </w:pBdr>
      <w:rPr>
        <w:rFonts w:asciiTheme="majorHAnsi" w:hAnsiTheme="majorHAnsi"/>
      </w:rPr>
    </w:pPr>
    <w:r>
      <w:rPr>
        <w:rFonts w:asciiTheme="majorHAnsi" w:hAnsiTheme="majorHAnsi"/>
      </w:rPr>
      <w:t>Guide d’utilisateur –</w:t>
    </w:r>
    <w:r w:rsidR="00FC35E6">
      <w:rPr>
        <w:rFonts w:asciiTheme="majorHAnsi" w:hAnsiTheme="majorHAnsi"/>
      </w:rPr>
      <w:t xml:space="preserve"> Gestion des commandes</w:t>
    </w:r>
    <w:r>
      <w:rPr>
        <w:rFonts w:asciiTheme="majorHAnsi" w:hAnsiTheme="majorHAnsi"/>
      </w:rPr>
      <w:ptab w:relativeTo="margin" w:alignment="right" w:leader="none"/>
    </w:r>
    <w:r>
      <w:rPr>
        <w:rFonts w:asciiTheme="majorHAnsi" w:hAnsiTheme="majorHAnsi"/>
      </w:rPr>
      <w:t xml:space="preserve">Page </w:t>
    </w:r>
    <w:fldSimple w:instr=" PAGE   \* MERGEFORMAT ">
      <w:r w:rsidR="002872BF" w:rsidRPr="002872BF">
        <w:rPr>
          <w:rFonts w:asciiTheme="majorHAnsi" w:hAnsiTheme="majorHAnsi"/>
          <w:noProof/>
        </w:rPr>
        <w:t>10</w:t>
      </w:r>
    </w:fldSimple>
  </w:p>
  <w:p w:rsidR="00BA010E" w:rsidRDefault="00BA01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2BE" w:rsidRDefault="006812BE" w:rsidP="00BA010E">
      <w:pPr>
        <w:spacing w:after="0" w:line="240" w:lineRule="auto"/>
      </w:pPr>
      <w:r>
        <w:separator/>
      </w:r>
    </w:p>
  </w:footnote>
  <w:footnote w:type="continuationSeparator" w:id="1">
    <w:p w:rsidR="006812BE" w:rsidRDefault="006812BE" w:rsidP="00BA0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0E" w:rsidRDefault="00BA010E">
    <w:pPr>
      <w:pStyle w:val="En-tte"/>
    </w:pPr>
    <w:r>
      <w:tab/>
    </w:r>
    <w:r w:rsidRPr="00BA010E">
      <w:rPr>
        <w:noProof/>
        <w:lang w:eastAsia="fr-FR"/>
      </w:rPr>
      <w:drawing>
        <wp:inline distT="0" distB="0" distL="0" distR="0">
          <wp:extent cx="771525" cy="904875"/>
          <wp:effectExtent l="19050" t="0" r="9525" b="0"/>
          <wp:docPr id="17" name="Image 15" descr="logo"/>
          <wp:cNvGraphicFramePr/>
          <a:graphic xmlns:a="http://schemas.openxmlformats.org/drawingml/2006/main">
            <a:graphicData uri="http://schemas.openxmlformats.org/drawingml/2006/picture">
              <pic:pic xmlns:pic="http://schemas.openxmlformats.org/drawingml/2006/picture">
                <pic:nvPicPr>
                  <pic:cNvPr id="5133" name="Picture 45" descr="logo"/>
                  <pic:cNvPicPr>
                    <a:picLocks noChangeAspect="1" noChangeArrowheads="1"/>
                  </pic:cNvPicPr>
                </pic:nvPicPr>
                <pic:blipFill>
                  <a:blip r:embed="rId1" cstate="print"/>
                  <a:srcRect/>
                  <a:stretch>
                    <a:fillRect/>
                  </a:stretch>
                </pic:blipFill>
                <pic:spPr bwMode="auto">
                  <a:xfrm>
                    <a:off x="0" y="0"/>
                    <a:ext cx="77152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677"/>
    <w:multiLevelType w:val="hybridMultilevel"/>
    <w:tmpl w:val="B5529F5A"/>
    <w:lvl w:ilvl="0" w:tplc="46E05B1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ED007D"/>
    <w:multiLevelType w:val="multilevel"/>
    <w:tmpl w:val="F244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25D75"/>
    <w:multiLevelType w:val="multilevel"/>
    <w:tmpl w:val="47A8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26576"/>
    <w:multiLevelType w:val="multilevel"/>
    <w:tmpl w:val="45FC21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96283"/>
    <w:multiLevelType w:val="multilevel"/>
    <w:tmpl w:val="F93AB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801CD6"/>
    <w:multiLevelType w:val="hybridMultilevel"/>
    <w:tmpl w:val="2BA6CACC"/>
    <w:lvl w:ilvl="0" w:tplc="2C16A33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B54F94"/>
    <w:rsid w:val="00077B10"/>
    <w:rsid w:val="0018225B"/>
    <w:rsid w:val="002439B2"/>
    <w:rsid w:val="002872BF"/>
    <w:rsid w:val="006812BE"/>
    <w:rsid w:val="007D759C"/>
    <w:rsid w:val="00960A38"/>
    <w:rsid w:val="009F1F4D"/>
    <w:rsid w:val="00B243E0"/>
    <w:rsid w:val="00B54F94"/>
    <w:rsid w:val="00B6517D"/>
    <w:rsid w:val="00BA010E"/>
    <w:rsid w:val="00C82AA7"/>
    <w:rsid w:val="00D10FEC"/>
    <w:rsid w:val="00E0582B"/>
    <w:rsid w:val="00E71418"/>
    <w:rsid w:val="00FC35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42"/>
        <o:r id="V:Rule2" type="connector" idref="#_x0000_s1043"/>
        <o:r id="V:Rule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94"/>
  </w:style>
  <w:style w:type="paragraph" w:styleId="Titre1">
    <w:name w:val="heading 1"/>
    <w:basedOn w:val="Normal"/>
    <w:next w:val="Normal"/>
    <w:link w:val="Titre1Car"/>
    <w:uiPriority w:val="9"/>
    <w:qFormat/>
    <w:rsid w:val="00B54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54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F9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54F94"/>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B54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F94"/>
    <w:rPr>
      <w:rFonts w:ascii="Tahoma" w:hAnsi="Tahoma" w:cs="Tahoma"/>
      <w:sz w:val="16"/>
      <w:szCs w:val="16"/>
    </w:rPr>
  </w:style>
  <w:style w:type="paragraph" w:styleId="En-tte">
    <w:name w:val="header"/>
    <w:basedOn w:val="Normal"/>
    <w:link w:val="En-tteCar"/>
    <w:uiPriority w:val="99"/>
    <w:semiHidden/>
    <w:unhideWhenUsed/>
    <w:rsid w:val="00BA01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010E"/>
  </w:style>
  <w:style w:type="paragraph" w:styleId="Pieddepage">
    <w:name w:val="footer"/>
    <w:basedOn w:val="Normal"/>
    <w:link w:val="PieddepageCar"/>
    <w:uiPriority w:val="99"/>
    <w:unhideWhenUsed/>
    <w:rsid w:val="00BA0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10E"/>
  </w:style>
  <w:style w:type="paragraph" w:styleId="Paragraphedeliste">
    <w:name w:val="List Paragraph"/>
    <w:basedOn w:val="Normal"/>
    <w:uiPriority w:val="34"/>
    <w:qFormat/>
    <w:rsid w:val="00FC35E6"/>
    <w:pPr>
      <w:ind w:left="720"/>
      <w:contextualSpacing/>
    </w:pPr>
  </w:style>
  <w:style w:type="paragraph" w:styleId="En-ttedetabledesmatires">
    <w:name w:val="TOC Heading"/>
    <w:basedOn w:val="Titre1"/>
    <w:next w:val="Normal"/>
    <w:uiPriority w:val="39"/>
    <w:semiHidden/>
    <w:unhideWhenUsed/>
    <w:qFormat/>
    <w:rsid w:val="00077B10"/>
    <w:pPr>
      <w:outlineLvl w:val="9"/>
    </w:pPr>
  </w:style>
  <w:style w:type="paragraph" w:styleId="TM1">
    <w:name w:val="toc 1"/>
    <w:basedOn w:val="Normal"/>
    <w:next w:val="Normal"/>
    <w:autoRedefine/>
    <w:uiPriority w:val="39"/>
    <w:unhideWhenUsed/>
    <w:rsid w:val="00077B10"/>
    <w:pPr>
      <w:spacing w:after="100"/>
    </w:pPr>
  </w:style>
  <w:style w:type="paragraph" w:styleId="TM2">
    <w:name w:val="toc 2"/>
    <w:basedOn w:val="Normal"/>
    <w:next w:val="Normal"/>
    <w:autoRedefine/>
    <w:uiPriority w:val="39"/>
    <w:unhideWhenUsed/>
    <w:rsid w:val="00077B10"/>
    <w:pPr>
      <w:spacing w:after="100"/>
      <w:ind w:left="220"/>
    </w:pPr>
  </w:style>
  <w:style w:type="character" w:styleId="Lienhypertexte">
    <w:name w:val="Hyperlink"/>
    <w:basedOn w:val="Policepardfaut"/>
    <w:uiPriority w:val="99"/>
    <w:unhideWhenUsed/>
    <w:rsid w:val="00077B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844376">
      <w:bodyDiv w:val="1"/>
      <w:marLeft w:val="0"/>
      <w:marRight w:val="0"/>
      <w:marTop w:val="0"/>
      <w:marBottom w:val="0"/>
      <w:divBdr>
        <w:top w:val="none" w:sz="0" w:space="0" w:color="auto"/>
        <w:left w:val="none" w:sz="0" w:space="0" w:color="auto"/>
        <w:bottom w:val="none" w:sz="0" w:space="0" w:color="auto"/>
        <w:right w:val="none" w:sz="0" w:space="0" w:color="auto"/>
      </w:divBdr>
      <w:divsChild>
        <w:div w:id="19557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51FE1664A44A25BFBD7C252839F879"/>
        <w:category>
          <w:name w:val="Général"/>
          <w:gallery w:val="placeholder"/>
        </w:category>
        <w:types>
          <w:type w:val="bbPlcHdr"/>
        </w:types>
        <w:behaviors>
          <w:behavior w:val="content"/>
        </w:behaviors>
        <w:guid w:val="{2FD57ABB-03C2-4D5A-B9D7-5FACE95BCB65}"/>
      </w:docPartPr>
      <w:docPartBody>
        <w:p w:rsidR="00A83776" w:rsidRDefault="00537134" w:rsidP="00537134">
          <w:pPr>
            <w:pStyle w:val="0851FE1664A44A25BFBD7C252839F879"/>
          </w:pPr>
          <w:r>
            <w:rPr>
              <w:b/>
              <w:bCs/>
              <w:color w:val="808080" w:themeColor="text1" w:themeTint="7F"/>
              <w:sz w:val="32"/>
              <w:szCs w:val="32"/>
            </w:rPr>
            <w:t>[Tapez le nom de la société]</w:t>
          </w:r>
        </w:p>
      </w:docPartBody>
    </w:docPart>
    <w:docPart>
      <w:docPartPr>
        <w:name w:val="ABF3B3A8B2704BE9BFC1D1034F086F56"/>
        <w:category>
          <w:name w:val="Général"/>
          <w:gallery w:val="placeholder"/>
        </w:category>
        <w:types>
          <w:type w:val="bbPlcHdr"/>
        </w:types>
        <w:behaviors>
          <w:behavior w:val="content"/>
        </w:behaviors>
        <w:guid w:val="{1879A56B-C029-43BA-991D-B2111CED1867}"/>
      </w:docPartPr>
      <w:docPartBody>
        <w:p w:rsidR="00A83776" w:rsidRDefault="00537134" w:rsidP="00537134">
          <w:pPr>
            <w:pStyle w:val="ABF3B3A8B2704BE9BFC1D1034F086F56"/>
          </w:pPr>
          <w:r>
            <w:rPr>
              <w:b/>
              <w:bCs/>
              <w:color w:val="1F497D" w:themeColor="text2"/>
              <w:sz w:val="72"/>
              <w:szCs w:val="7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37134"/>
    <w:rsid w:val="00537134"/>
    <w:rsid w:val="00A83776"/>
    <w:rsid w:val="00E21D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51FE1664A44A25BFBD7C252839F879">
    <w:name w:val="0851FE1664A44A25BFBD7C252839F879"/>
    <w:rsid w:val="00537134"/>
  </w:style>
  <w:style w:type="paragraph" w:customStyle="1" w:styleId="F93864D6A8C74AB48704086BE2EEA8EA">
    <w:name w:val="F93864D6A8C74AB48704086BE2EEA8EA"/>
    <w:rsid w:val="00537134"/>
  </w:style>
  <w:style w:type="paragraph" w:customStyle="1" w:styleId="ABF3B3A8B2704BE9BFC1D1034F086F56">
    <w:name w:val="ABF3B3A8B2704BE9BFC1D1034F086F56"/>
    <w:rsid w:val="00537134"/>
  </w:style>
  <w:style w:type="paragraph" w:customStyle="1" w:styleId="54D21224D1D54EF1833915B6E07C76C6">
    <w:name w:val="54D21224D1D54EF1833915B6E07C76C6"/>
    <w:rsid w:val="00537134"/>
  </w:style>
  <w:style w:type="paragraph" w:customStyle="1" w:styleId="9CB0FA746C6C4FFDA2F98069B4D51BA2">
    <w:name w:val="9CB0FA746C6C4FFDA2F98069B4D51BA2"/>
    <w:rsid w:val="00537134"/>
  </w:style>
  <w:style w:type="paragraph" w:customStyle="1" w:styleId="FF87318C7D984E56BF7F74C94A84860D">
    <w:name w:val="FF87318C7D984E56BF7F74C94A84860D"/>
    <w:rsid w:val="005371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9BE0-A11D-424D-832F-A0A9DD5A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Guide d’utilisateur Barid eShop</vt:lpstr>
    </vt:vector>
  </TitlesOfParts>
  <Company>Barid Al-Maghrib</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d’utilisateur Barid eShop</dc:title>
  <dc:subject>Gestion des commandes</dc:subject>
  <dc:creator/>
  <cp:keywords/>
  <dc:description/>
  <cp:lastModifiedBy>jniyahh</cp:lastModifiedBy>
  <cp:revision>7</cp:revision>
  <dcterms:created xsi:type="dcterms:W3CDTF">2013-07-09T16:06:00Z</dcterms:created>
  <dcterms:modified xsi:type="dcterms:W3CDTF">2013-07-11T09:39:00Z</dcterms:modified>
</cp:coreProperties>
</file>